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7A" w:rsidRDefault="00E8257A">
      <w:pPr>
        <w:pStyle w:val="ConsPlusTitle"/>
        <w:jc w:val="center"/>
        <w:outlineLvl w:val="0"/>
      </w:pPr>
      <w:bookmarkStart w:id="0" w:name="_GoBack"/>
      <w:bookmarkEnd w:id="0"/>
      <w:r>
        <w:t>КОМИТЕТ ПО ЦЕНАМ И ТАРИФАМ МОСКОВСКОЙ ОБЛАСТИ</w:t>
      </w:r>
    </w:p>
    <w:p w:rsidR="00E8257A" w:rsidRDefault="00E8257A">
      <w:pPr>
        <w:pStyle w:val="ConsPlusTitle"/>
        <w:jc w:val="both"/>
      </w:pPr>
    </w:p>
    <w:p w:rsidR="00E8257A" w:rsidRDefault="00E8257A">
      <w:pPr>
        <w:pStyle w:val="ConsPlusTitle"/>
        <w:jc w:val="center"/>
      </w:pPr>
      <w:r>
        <w:t>РАСПОРЯЖЕНИЕ</w:t>
      </w:r>
    </w:p>
    <w:p w:rsidR="00E8257A" w:rsidRDefault="00E8257A">
      <w:pPr>
        <w:pStyle w:val="ConsPlusTitle"/>
        <w:jc w:val="center"/>
      </w:pPr>
      <w:r>
        <w:t>от 10 декабря 2024 г. N 274-Р</w:t>
      </w:r>
    </w:p>
    <w:p w:rsidR="00E8257A" w:rsidRDefault="00E8257A">
      <w:pPr>
        <w:pStyle w:val="ConsPlusTitle"/>
        <w:jc w:val="both"/>
      </w:pPr>
    </w:p>
    <w:p w:rsidR="00E8257A" w:rsidRDefault="00E8257A">
      <w:pPr>
        <w:pStyle w:val="ConsPlusTitle"/>
        <w:jc w:val="center"/>
      </w:pPr>
      <w:r>
        <w:t>ОБ УСТАНОВЛЕНИИ ЕДИНЫХ (КОТЛОВЫХ) ТАРИФОВ НА УСЛУГИ</w:t>
      </w:r>
    </w:p>
    <w:p w:rsidR="00E8257A" w:rsidRDefault="00E8257A">
      <w:pPr>
        <w:pStyle w:val="ConsPlusTitle"/>
        <w:jc w:val="center"/>
      </w:pPr>
      <w:r>
        <w:t>ПО ПЕРЕДАЧЕ ЭЛЕКТРИЧЕСКОЙ ЭНЕРГИИ ПО СЕТЯМ НА ТЕРРИТОРИИ</w:t>
      </w:r>
    </w:p>
    <w:p w:rsidR="00E8257A" w:rsidRDefault="00E8257A">
      <w:pPr>
        <w:pStyle w:val="ConsPlusTitle"/>
        <w:jc w:val="center"/>
      </w:pPr>
      <w:r>
        <w:t>МОСКОВСКОЙ ОБЛАСТИ НА ПЕРИОД 2025-2029 ГОДОВ</w:t>
      </w:r>
    </w:p>
    <w:p w:rsidR="00E8257A" w:rsidRDefault="00E825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825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7A" w:rsidRDefault="00E825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257A" w:rsidRDefault="00E825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257A" w:rsidRDefault="00E825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Мособлкомцен</w:t>
            </w:r>
            <w:proofErr w:type="spellEnd"/>
            <w:r>
              <w:rPr>
                <w:color w:val="392C69"/>
              </w:rPr>
              <w:t xml:space="preserve"> от 27.12.2024 N 359-Р)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7A" w:rsidRDefault="00E8257A">
            <w:pPr>
              <w:pStyle w:val="ConsPlusNormal"/>
            </w:pP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22.07.2024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</w:t>
      </w:r>
      <w:proofErr w:type="gramEnd"/>
      <w:r>
        <w:t xml:space="preserve"> </w:t>
      </w:r>
      <w:proofErr w:type="gramStart"/>
      <w:r>
        <w:t xml:space="preserve">регулирования тарифов об установлении цен (тарифов) в электроэнергетике и (или) их предельных уровней", приказом ФАС России от 04.12.2024 N 956/24 "О согласовании решений исполнительных органов субъектов Российской Федерации в области государственного регулирования тарифов об установлении цен (тарифов) на уровне выше максимальных и (или) ниже минимальных предельных уровней, установленных ФАС России, на 2025 год", </w:t>
      </w:r>
      <w:hyperlink r:id="rId9">
        <w:r>
          <w:rPr>
            <w:color w:val="0000FF"/>
          </w:rPr>
          <w:t>Положением</w:t>
        </w:r>
      </w:hyperlink>
      <w:r>
        <w:t xml:space="preserve"> о Комитете по ценам и</w:t>
      </w:r>
      <w:proofErr w:type="gramEnd"/>
      <w:r>
        <w:t xml:space="preserve"> тарифам Московской области, утвержденным постановлением Правительства Московской области от 01.11.2011 N 1321/46 "О формировании Комитета по ценам и тарифам Московской области", и на основании решения Правления Комитета по ценам и тарифам Московской области (протокол заседания Правления от 10.12.2024 N 40):</w:t>
      </w:r>
    </w:p>
    <w:p w:rsidR="00E8257A" w:rsidRDefault="00E8257A">
      <w:pPr>
        <w:pStyle w:val="ConsPlusNormal"/>
        <w:spacing w:before="220"/>
        <w:ind w:firstLine="540"/>
        <w:jc w:val="both"/>
      </w:pPr>
      <w:r>
        <w:t xml:space="preserve">1. Установить единые (котловые) тарифы на услуги по передаче электрической энергии по сетям на территории Московской области, поставляемой не относящимся к населению и приравненным к нему категориям потребителей, на 2025-2029 годы согласно </w:t>
      </w:r>
      <w:hyperlink w:anchor="P30">
        <w:r>
          <w:rPr>
            <w:color w:val="0000FF"/>
          </w:rPr>
          <w:t>приложению 1</w:t>
        </w:r>
      </w:hyperlink>
      <w:r>
        <w:t xml:space="preserve"> к настоящему распоряжению.</w:t>
      </w:r>
    </w:p>
    <w:p w:rsidR="00E8257A" w:rsidRDefault="00E8257A">
      <w:pPr>
        <w:pStyle w:val="ConsPlusNormal"/>
        <w:spacing w:before="220"/>
        <w:ind w:firstLine="540"/>
        <w:jc w:val="both"/>
      </w:pPr>
      <w:r>
        <w:t xml:space="preserve">2. Установить единые (котловые) тарифы на услуги по передаче электрической энергии по сетям на территории Московской области, поставляемой населению и приравненным к нему категориям потребителей, на 2025 год согласно </w:t>
      </w:r>
      <w:hyperlink w:anchor="P1350">
        <w:r>
          <w:rPr>
            <w:color w:val="0000FF"/>
          </w:rPr>
          <w:t>приложению 2</w:t>
        </w:r>
      </w:hyperlink>
      <w:r>
        <w:t xml:space="preserve"> к настоящему распоряжению.</w:t>
      </w:r>
    </w:p>
    <w:p w:rsidR="00E8257A" w:rsidRDefault="00E8257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8257A" w:rsidRDefault="00E8257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распоряжение</w:t>
        </w:r>
      </w:hyperlink>
      <w:r>
        <w:t xml:space="preserve"> Комитета по ценам и тарифам Московской области от 20.12.2023 N 307-Р "Об установлении единых (котловых) тарифов на услуги по передаче электрической энергии по сетям на территории Московской области на период 2024-2028 годов";</w:t>
      </w:r>
    </w:p>
    <w:p w:rsidR="00E8257A" w:rsidRDefault="00E8257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распоряжение</w:t>
        </w:r>
      </w:hyperlink>
      <w:r>
        <w:t xml:space="preserve"> Комитета по ценам и тарифам Московской области от 27.12.2023 N 340-Р "О внесении изменения в распоряжение Комитета по ценам и тарифам Московской области от 20.12.2023 N 307-Р "Об установлении единых (котловых) тарифов на услуги по передаче электрической энергии по сетям на территории Московской области на период 2024-2028 годов".</w:t>
      </w:r>
    </w:p>
    <w:p w:rsidR="00E8257A" w:rsidRDefault="00E8257A">
      <w:pPr>
        <w:pStyle w:val="ConsPlusNormal"/>
        <w:spacing w:before="220"/>
        <w:ind w:firstLine="540"/>
        <w:jc w:val="both"/>
      </w:pPr>
      <w:r>
        <w:t xml:space="preserve">4. Настоящее распоряжение подлежит размещению (опубликованию) на сайте Комитета по ценам и тарифам Московской области в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 и направлению в Управление Министерства юстиции Российской Федерации по Московской области.</w:t>
      </w:r>
    </w:p>
    <w:p w:rsidR="00E8257A" w:rsidRDefault="00E8257A">
      <w:pPr>
        <w:pStyle w:val="ConsPlusNormal"/>
        <w:spacing w:before="220"/>
        <w:ind w:firstLine="540"/>
        <w:jc w:val="both"/>
      </w:pPr>
      <w:r>
        <w:t>5. Настоящее распоряжение вступает в силу с 1 января 2025 года.</w:t>
      </w:r>
    </w:p>
    <w:p w:rsidR="00E8257A" w:rsidRDefault="00E8257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первого заместителя председателя Комитета по ценам и тарифам Московской области </w:t>
      </w:r>
      <w:proofErr w:type="spellStart"/>
      <w:r>
        <w:t>Дозорову</w:t>
      </w:r>
      <w:proofErr w:type="spellEnd"/>
      <w:r>
        <w:t xml:space="preserve"> </w:t>
      </w:r>
      <w:proofErr w:type="spellStart"/>
      <w:r>
        <w:t>А.А</w:t>
      </w:r>
      <w:proofErr w:type="spellEnd"/>
      <w:r>
        <w:t>.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</w:pPr>
      <w:r>
        <w:t>Председатель Комитета</w:t>
      </w:r>
    </w:p>
    <w:p w:rsidR="00E8257A" w:rsidRDefault="00E8257A">
      <w:pPr>
        <w:pStyle w:val="ConsPlusNormal"/>
        <w:jc w:val="right"/>
      </w:pPr>
      <w:r>
        <w:t>по ценам и тарифам Московской области</w:t>
      </w:r>
    </w:p>
    <w:p w:rsidR="00E8257A" w:rsidRDefault="00E8257A">
      <w:pPr>
        <w:pStyle w:val="ConsPlusNormal"/>
        <w:jc w:val="right"/>
      </w:pPr>
      <w:proofErr w:type="spellStart"/>
      <w:r>
        <w:t>О.Г</w:t>
      </w:r>
      <w:proofErr w:type="spellEnd"/>
      <w:r>
        <w:t>. Толмачев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0"/>
      </w:pPr>
      <w:bookmarkStart w:id="1" w:name="P30"/>
      <w:bookmarkEnd w:id="1"/>
      <w:r>
        <w:t>Приложение 1</w:t>
      </w:r>
    </w:p>
    <w:p w:rsidR="00E8257A" w:rsidRDefault="00E8257A">
      <w:pPr>
        <w:pStyle w:val="ConsPlusNormal"/>
        <w:jc w:val="right"/>
      </w:pPr>
      <w:r>
        <w:t>к распоряжению</w:t>
      </w:r>
    </w:p>
    <w:p w:rsidR="00E8257A" w:rsidRDefault="00E8257A">
      <w:pPr>
        <w:pStyle w:val="ConsPlusNormal"/>
        <w:jc w:val="right"/>
      </w:pPr>
      <w:r>
        <w:t>Комитета по ценам и тарифам</w:t>
      </w:r>
    </w:p>
    <w:p w:rsidR="00E8257A" w:rsidRDefault="00E8257A">
      <w:pPr>
        <w:pStyle w:val="ConsPlusNormal"/>
        <w:jc w:val="right"/>
      </w:pPr>
      <w:r>
        <w:t>Московской области</w:t>
      </w:r>
    </w:p>
    <w:p w:rsidR="00E8257A" w:rsidRDefault="00E8257A">
      <w:pPr>
        <w:pStyle w:val="ConsPlusNormal"/>
        <w:jc w:val="right"/>
      </w:pPr>
      <w:r>
        <w:t>от 10 декабря 2024 г. N 274-Р</w:t>
      </w:r>
    </w:p>
    <w:p w:rsidR="00E8257A" w:rsidRDefault="00E825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825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7A" w:rsidRDefault="00E825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257A" w:rsidRDefault="00E825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257A" w:rsidRDefault="00E825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Мособлкомцен</w:t>
            </w:r>
            <w:proofErr w:type="spellEnd"/>
            <w:r>
              <w:rPr>
                <w:color w:val="392C69"/>
              </w:rPr>
              <w:t xml:space="preserve"> от 27.12.2024 N 359-Р)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7A" w:rsidRDefault="00E8257A">
            <w:pPr>
              <w:pStyle w:val="ConsPlusNormal"/>
            </w:pP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1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ПОТРЕБИТЕЛЯМ,</w:t>
      </w:r>
    </w:p>
    <w:p w:rsidR="00E8257A" w:rsidRDefault="00E8257A">
      <w:pPr>
        <w:pStyle w:val="ConsPlusTitle"/>
        <w:jc w:val="center"/>
      </w:pPr>
      <w:r>
        <w:t>НЕ ОТНОСЯЩИМСЯ К НАСЕЛЕНИЮ И ПРИРАВНЕННЫМ К НЕМУ КАТЕГОРИЯМ</w:t>
      </w:r>
    </w:p>
    <w:p w:rsidR="00E8257A" w:rsidRDefault="00E8257A">
      <w:pPr>
        <w:pStyle w:val="ConsPlusTitle"/>
        <w:jc w:val="center"/>
      </w:pPr>
      <w:r>
        <w:t>ПОТРЕБИТЕЛЕЙ, НА 2025 ГОД (ТАРИФЫ УКАЗЫВАЮТСЯ БЕЗ НДС)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sectPr w:rsidR="00E8257A" w:rsidSect="00E8257A"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754"/>
        <w:gridCol w:w="1455"/>
        <w:gridCol w:w="1162"/>
        <w:gridCol w:w="443"/>
        <w:gridCol w:w="1162"/>
        <w:gridCol w:w="1162"/>
        <w:gridCol w:w="1162"/>
        <w:gridCol w:w="1162"/>
        <w:gridCol w:w="1162"/>
        <w:gridCol w:w="443"/>
        <w:gridCol w:w="1162"/>
        <w:gridCol w:w="1162"/>
        <w:gridCol w:w="1162"/>
        <w:gridCol w:w="1162"/>
      </w:tblGrid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54" w:type="dxa"/>
            <w:gridSpan w:val="12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8449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505" w:type="dxa"/>
            <w:gridSpan w:val="6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20922" w:type="dxa"/>
            <w:gridSpan w:val="14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917344,48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1213071,53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1265432,45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1353976,33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1067251,07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1453322,29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1502350,00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1697848,88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96,04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216,14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499,14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993,72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107,07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240,97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556,48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1107,88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1,65194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2,39401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2,82943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3,47021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1,92263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2,77561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3,30532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4,25982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3543561,32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1010416,10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100396,65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1966216,20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466532,37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3577257,11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1186490,75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136789,16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1728586,78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525390,42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перекрестного субсидирования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226,90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177,48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189,15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285,72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185,76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221,63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212,26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239,77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232,65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205,99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тыс. руб.</w:t>
            </w:r>
          </w:p>
        </w:tc>
        <w:tc>
          <w:tcPr>
            <w:tcW w:w="8449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5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2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ПОТРЕБИТЕЛЯМ,</w:t>
      </w:r>
    </w:p>
    <w:p w:rsidR="00E8257A" w:rsidRDefault="00E8257A">
      <w:pPr>
        <w:pStyle w:val="ConsPlusTitle"/>
        <w:jc w:val="center"/>
      </w:pPr>
      <w:r>
        <w:t>НЕ ОТНОСЯЩИМСЯ К НАСЕЛЕНИЮ И ПРИРАВНЕННЫМ К НЕМУ КАТЕГОРИЯМ</w:t>
      </w:r>
    </w:p>
    <w:p w:rsidR="00E8257A" w:rsidRDefault="00E8257A">
      <w:pPr>
        <w:pStyle w:val="ConsPlusTitle"/>
        <w:jc w:val="center"/>
      </w:pPr>
      <w:r>
        <w:lastRenderedPageBreak/>
        <w:t>ПОТРЕБИТЕЛЕЙ, НА 2026 ГОД (ТАРИФЫ УКАЗЫВАЮТСЯ БЕЗ НДС)</w:t>
      </w:r>
    </w:p>
    <w:p w:rsidR="00E8257A" w:rsidRDefault="00E8257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857"/>
        <w:gridCol w:w="1503"/>
        <w:gridCol w:w="755"/>
        <w:gridCol w:w="494"/>
        <w:gridCol w:w="1228"/>
        <w:gridCol w:w="1228"/>
        <w:gridCol w:w="1228"/>
        <w:gridCol w:w="1228"/>
        <w:gridCol w:w="755"/>
        <w:gridCol w:w="501"/>
        <w:gridCol w:w="1228"/>
        <w:gridCol w:w="1228"/>
        <w:gridCol w:w="1228"/>
        <w:gridCol w:w="1228"/>
      </w:tblGrid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54" w:type="dxa"/>
            <w:gridSpan w:val="12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8449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505" w:type="dxa"/>
            <w:gridSpan w:val="6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20922" w:type="dxa"/>
            <w:gridSpan w:val="14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1067251,07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1453322,29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1502350,00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1697848,88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1134487,89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1544881,59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1596998,05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1804813,36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107,07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240,97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556,48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1107,88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113,82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256,15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591,54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1177,68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1,92263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2,77561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3,30532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4,25982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2,04376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2,95047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3,51356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4,52819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3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ПОТРЕБИТЕЛЯМ,</w:t>
      </w:r>
    </w:p>
    <w:p w:rsidR="00E8257A" w:rsidRDefault="00E8257A">
      <w:pPr>
        <w:pStyle w:val="ConsPlusTitle"/>
        <w:jc w:val="center"/>
      </w:pPr>
      <w:r>
        <w:t>НЕ ОТНОСЯЩИМСЯ К НАСЕЛЕНИЮ И ПРИРАВНЕННЫМ К НЕМУ КАТЕГОРИЯМ</w:t>
      </w:r>
    </w:p>
    <w:p w:rsidR="00E8257A" w:rsidRDefault="00E8257A">
      <w:pPr>
        <w:pStyle w:val="ConsPlusTitle"/>
        <w:jc w:val="center"/>
      </w:pPr>
      <w:r>
        <w:t>ПОТРЕБИТЕЛЕЙ, НА 2027 ГОД (ТАРИФЫ УКАЗЫВАЮТСЯ БЕЗ НДС)</w:t>
      </w:r>
    </w:p>
    <w:p w:rsidR="00E8257A" w:rsidRDefault="00E8257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857"/>
        <w:gridCol w:w="1503"/>
        <w:gridCol w:w="755"/>
        <w:gridCol w:w="494"/>
        <w:gridCol w:w="1228"/>
        <w:gridCol w:w="1228"/>
        <w:gridCol w:w="1228"/>
        <w:gridCol w:w="1228"/>
        <w:gridCol w:w="755"/>
        <w:gridCol w:w="501"/>
        <w:gridCol w:w="1228"/>
        <w:gridCol w:w="1228"/>
        <w:gridCol w:w="1228"/>
        <w:gridCol w:w="1228"/>
      </w:tblGrid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54" w:type="dxa"/>
            <w:gridSpan w:val="12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8449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505" w:type="dxa"/>
            <w:gridSpan w:val="6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20922" w:type="dxa"/>
            <w:gridSpan w:val="14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1134487,89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1544881,59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1596998,05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1804813,36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1181001,89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1608221,74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1662474,97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1878810,71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113,82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256,15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591,54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1177,68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118,49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266,65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615,79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1225,96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2,04376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2,95047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3,51356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4,52819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2,12755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3,07144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3,65761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4,71384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4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ПОТРЕБИТЕЛЯМ,</w:t>
      </w:r>
    </w:p>
    <w:p w:rsidR="00E8257A" w:rsidRDefault="00E8257A">
      <w:pPr>
        <w:pStyle w:val="ConsPlusTitle"/>
        <w:jc w:val="center"/>
      </w:pPr>
      <w:r>
        <w:t>НЕ ОТНОСЯЩИМСЯ К НАСЕЛЕНИЮ И ПРИРАВНЕННЫМ К НЕМУ КАТЕГОРИЯМ</w:t>
      </w:r>
    </w:p>
    <w:p w:rsidR="00E8257A" w:rsidRDefault="00E8257A">
      <w:pPr>
        <w:pStyle w:val="ConsPlusTitle"/>
        <w:jc w:val="center"/>
      </w:pPr>
      <w:r>
        <w:t>ПОТРЕБИТЕЛЕЙ, НА 2028 ГОД (ТАРИФЫ УКАЗЫВАЮТСЯ БЕЗ НДС)</w:t>
      </w:r>
    </w:p>
    <w:p w:rsidR="00E8257A" w:rsidRDefault="00E8257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857"/>
        <w:gridCol w:w="1503"/>
        <w:gridCol w:w="755"/>
        <w:gridCol w:w="494"/>
        <w:gridCol w:w="1228"/>
        <w:gridCol w:w="1228"/>
        <w:gridCol w:w="1228"/>
        <w:gridCol w:w="1228"/>
        <w:gridCol w:w="755"/>
        <w:gridCol w:w="501"/>
        <w:gridCol w:w="1228"/>
        <w:gridCol w:w="1228"/>
        <w:gridCol w:w="1228"/>
        <w:gridCol w:w="1228"/>
      </w:tblGrid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64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6954" w:type="dxa"/>
            <w:gridSpan w:val="12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>Уровни напряжения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8449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505" w:type="dxa"/>
            <w:gridSpan w:val="6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20922" w:type="dxa"/>
            <w:gridSpan w:val="14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1181001,89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1608221,74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1662474,97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1878810,71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1229422,97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1674158,83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1730636,44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1955841,95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118,49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266,65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615,79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1225,96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123,35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277,58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641,04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1276,22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2,12755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3,07144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3,65761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4,71384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2,21478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3,19737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3,80757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4,90711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5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ПОТРЕБИТЕЛЯМ,</w:t>
      </w:r>
    </w:p>
    <w:p w:rsidR="00E8257A" w:rsidRDefault="00E8257A">
      <w:pPr>
        <w:pStyle w:val="ConsPlusTitle"/>
        <w:jc w:val="center"/>
      </w:pPr>
      <w:r>
        <w:t>НЕ ОТНОСЯЩИМСЯ К НАСЕЛЕНИЮ И ПРИРАВНЕННЫМ К НЕМУ КАТЕГОРИЯМ</w:t>
      </w:r>
    </w:p>
    <w:p w:rsidR="00E8257A" w:rsidRDefault="00E8257A">
      <w:pPr>
        <w:pStyle w:val="ConsPlusTitle"/>
        <w:jc w:val="center"/>
      </w:pPr>
      <w:r>
        <w:t>ПОТРЕБИТЕЛЕЙ, НА 2029 ГОД (ТАРИФЫ УКАЗЫВАЮТСЯ БЕЗ НДС)</w:t>
      </w:r>
    </w:p>
    <w:p w:rsidR="00E8257A" w:rsidRDefault="00E8257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857"/>
        <w:gridCol w:w="1503"/>
        <w:gridCol w:w="755"/>
        <w:gridCol w:w="494"/>
        <w:gridCol w:w="1228"/>
        <w:gridCol w:w="1228"/>
        <w:gridCol w:w="1228"/>
        <w:gridCol w:w="1228"/>
        <w:gridCol w:w="755"/>
        <w:gridCol w:w="501"/>
        <w:gridCol w:w="1228"/>
        <w:gridCol w:w="1228"/>
        <w:gridCol w:w="1228"/>
        <w:gridCol w:w="1228"/>
      </w:tblGrid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954" w:type="dxa"/>
            <w:gridSpan w:val="12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8449" w:type="dxa"/>
            <w:gridSpan w:val="6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505" w:type="dxa"/>
            <w:gridSpan w:val="6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ВН-1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15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20922" w:type="dxa"/>
            <w:gridSpan w:val="14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1229422,97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1674158,83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1730636,44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1955841,95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1279829,31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1742799,34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1801592,53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2036031,47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123,35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277,58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641,04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1276,22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128,41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288,96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667,32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1328,55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4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2,21478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3,19737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3,80757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4,90711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E8257A" w:rsidRDefault="00E825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2,30559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3,32846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3,96368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5,10830</w:t>
            </w:r>
          </w:p>
        </w:tc>
      </w:tr>
    </w:tbl>
    <w:p w:rsidR="00E8257A" w:rsidRDefault="00E8257A">
      <w:pPr>
        <w:pStyle w:val="ConsPlusNormal"/>
        <w:sectPr w:rsidR="00E8257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6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РАЗМЕР</w:t>
      </w:r>
    </w:p>
    <w:p w:rsidR="00E8257A" w:rsidRDefault="00E8257A">
      <w:pPr>
        <w:pStyle w:val="ConsPlusTitle"/>
        <w:jc w:val="center"/>
      </w:pPr>
      <w:r>
        <w:t>ЭКОНОМИЧЕСКИ ОБОСНОВАННЫХ ЕДИНЫХ (КОТЛОВЫХ) ТАРИФОВ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 НА 2025 ГОД</w:t>
      </w:r>
    </w:p>
    <w:p w:rsidR="00E8257A" w:rsidRDefault="00E82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661"/>
        <w:gridCol w:w="1814"/>
        <w:gridCol w:w="1417"/>
        <w:gridCol w:w="1531"/>
        <w:gridCol w:w="1531"/>
        <w:gridCol w:w="1531"/>
      </w:tblGrid>
      <w:tr w:rsidR="00E8257A">
        <w:tc>
          <w:tcPr>
            <w:tcW w:w="96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1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814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10" w:type="dxa"/>
            <w:gridSpan w:val="4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E8257A">
        <w:tc>
          <w:tcPr>
            <w:tcW w:w="96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2661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81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417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</w:t>
            </w:r>
            <w:proofErr w:type="spellEnd"/>
            <w:r>
              <w:t>-</w:t>
            </w:r>
            <w:proofErr w:type="gramStart"/>
            <w:r>
              <w:t>I</w:t>
            </w:r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СН-</w:t>
            </w:r>
            <w:proofErr w:type="gramStart"/>
            <w:r>
              <w:t>II</w:t>
            </w:r>
            <w:proofErr w:type="spellEnd"/>
            <w:proofErr w:type="gramEnd"/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</w:t>
            </w:r>
          </w:p>
        </w:tc>
        <w:tc>
          <w:tcPr>
            <w:tcW w:w="10485" w:type="dxa"/>
            <w:gridSpan w:val="6"/>
          </w:tcPr>
          <w:p w:rsidR="00E8257A" w:rsidRDefault="00E8257A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1.1</w:t>
            </w:r>
          </w:p>
        </w:tc>
        <w:tc>
          <w:tcPr>
            <w:tcW w:w="4475" w:type="dxa"/>
            <w:gridSpan w:val="2"/>
          </w:tcPr>
          <w:p w:rsidR="00E8257A" w:rsidRDefault="00E8257A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НДС)</w:t>
            </w:r>
          </w:p>
        </w:tc>
        <w:tc>
          <w:tcPr>
            <w:tcW w:w="6010" w:type="dxa"/>
            <w:gridSpan w:val="4"/>
          </w:tcPr>
          <w:p w:rsidR="00E8257A" w:rsidRDefault="00E8257A">
            <w:pPr>
              <w:pStyle w:val="ConsPlusNormal"/>
            </w:pPr>
            <w:r>
              <w:t>I полугодие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1.1.1</w:t>
            </w:r>
          </w:p>
        </w:tc>
        <w:tc>
          <w:tcPr>
            <w:tcW w:w="10485" w:type="dxa"/>
            <w:gridSpan w:val="6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1.1.1.1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417" w:type="dxa"/>
          </w:tcPr>
          <w:p w:rsidR="00E8257A" w:rsidRDefault="00E8257A">
            <w:pPr>
              <w:pStyle w:val="ConsPlusNormal"/>
            </w:pPr>
            <w:r>
              <w:t>814732,08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1108437,48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1110275,53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1252413,01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1.1.1.2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E8257A" w:rsidRDefault="00E8257A">
            <w:pPr>
              <w:pStyle w:val="ConsPlusNormal"/>
            </w:pPr>
            <w:r>
              <w:t>96,04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216,14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499,14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993,72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1.1.2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E8257A" w:rsidRDefault="00E8257A">
            <w:pPr>
              <w:pStyle w:val="ConsPlusNormal"/>
            </w:pPr>
            <w:r>
              <w:t>1,50706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2,22262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2,57637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3,44704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1.2</w:t>
            </w:r>
          </w:p>
        </w:tc>
        <w:tc>
          <w:tcPr>
            <w:tcW w:w="4475" w:type="dxa"/>
            <w:gridSpan w:val="2"/>
          </w:tcPr>
          <w:p w:rsidR="00E8257A" w:rsidRDefault="00E8257A">
            <w:pPr>
              <w:pStyle w:val="ConsPlusNormal"/>
            </w:pPr>
            <w:r>
              <w:t xml:space="preserve">Экономически обоснованные единые </w:t>
            </w:r>
            <w:r>
              <w:lastRenderedPageBreak/>
              <w:t>(котловые) тарифы на услуги по передаче электрической энергии (без учета НДС)</w:t>
            </w:r>
          </w:p>
        </w:tc>
        <w:tc>
          <w:tcPr>
            <w:tcW w:w="6010" w:type="dxa"/>
            <w:gridSpan w:val="4"/>
          </w:tcPr>
          <w:p w:rsidR="00E8257A" w:rsidRDefault="00E8257A">
            <w:pPr>
              <w:pStyle w:val="ConsPlusNormal"/>
            </w:pPr>
            <w:proofErr w:type="spellStart"/>
            <w:r>
              <w:lastRenderedPageBreak/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10485" w:type="dxa"/>
            <w:gridSpan w:val="6"/>
          </w:tcPr>
          <w:p w:rsidR="00E8257A" w:rsidRDefault="00E8257A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1.2.1.1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</w:pPr>
            <w:r>
              <w:t>руб./МВт/мес.</w:t>
            </w:r>
          </w:p>
        </w:tc>
        <w:tc>
          <w:tcPr>
            <w:tcW w:w="1417" w:type="dxa"/>
          </w:tcPr>
          <w:p w:rsidR="00E8257A" w:rsidRDefault="00E8257A">
            <w:pPr>
              <w:pStyle w:val="ConsPlusNormal"/>
            </w:pPr>
            <w:r>
              <w:t>944849,88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1316713,63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1375197,80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1586889,91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1.2.1.2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</w:pPr>
            <w:r>
              <w:t>руб./МВт/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E8257A" w:rsidRDefault="00E8257A">
            <w:pPr>
              <w:pStyle w:val="ConsPlusNormal"/>
            </w:pPr>
            <w:r>
              <w:t>107,07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240,97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556,48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1107,88</w:t>
            </w:r>
          </w:p>
        </w:tc>
      </w:tr>
      <w:tr w:rsidR="00E8257A"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1.2.2</w:t>
            </w:r>
          </w:p>
        </w:tc>
        <w:tc>
          <w:tcPr>
            <w:tcW w:w="2661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</w:tcPr>
          <w:p w:rsidR="00E8257A" w:rsidRDefault="00E8257A">
            <w:pPr>
              <w:pStyle w:val="ConsPlusNormal"/>
            </w:pPr>
            <w:r>
              <w:t>1,74765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2,55574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3,11230</w:t>
            </w:r>
          </w:p>
        </w:tc>
        <w:tc>
          <w:tcPr>
            <w:tcW w:w="1531" w:type="dxa"/>
          </w:tcPr>
          <w:p w:rsidR="00E8257A" w:rsidRDefault="00E8257A">
            <w:pPr>
              <w:pStyle w:val="ConsPlusNormal"/>
            </w:pPr>
            <w:r>
              <w:t>4,22415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7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НЕОБХОДИМАЯ ВАЛОВАЯ ВЫРУЧКА,</w:t>
      </w:r>
    </w:p>
    <w:p w:rsidR="00E8257A" w:rsidRDefault="00E8257A">
      <w:pPr>
        <w:pStyle w:val="ConsPlusTitle"/>
        <w:jc w:val="center"/>
      </w:pPr>
      <w:proofErr w:type="gramStart"/>
      <w:r>
        <w:t>УЧТЕННАЯ</w:t>
      </w:r>
      <w:proofErr w:type="gramEnd"/>
      <w:r>
        <w:t xml:space="preserve"> ПРИ РАСЧЕТЕ ЕДИНЫХ (КОТЛОВЫХ) ТАРИФОВ НА УСЛУГИ</w:t>
      </w:r>
    </w:p>
    <w:p w:rsidR="00E8257A" w:rsidRDefault="00E8257A">
      <w:pPr>
        <w:pStyle w:val="ConsPlusTitle"/>
        <w:jc w:val="center"/>
      </w:pPr>
      <w:r>
        <w:t>ПО ПЕРЕДАЧЕ ЭЛЕКТРИЧЕСКОЙ ЭНЕРГИИ ПО ЭЛЕКТРИЧЕСКИМ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 НА 2025 ГОД</w:t>
      </w:r>
    </w:p>
    <w:p w:rsidR="00E8257A" w:rsidRDefault="00E8257A">
      <w:pPr>
        <w:pStyle w:val="ConsPlusNormal"/>
        <w:jc w:val="center"/>
      </w:pPr>
    </w:p>
    <w:p w:rsidR="00E8257A" w:rsidRDefault="00E8257A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</w:t>
      </w:r>
      <w:proofErr w:type="spellStart"/>
      <w:r>
        <w:t>Мособлкомцен</w:t>
      </w:r>
      <w:proofErr w:type="spellEnd"/>
      <w:r>
        <w:t xml:space="preserve"> от 27.12.2024 N 359-Р)</w:t>
      </w:r>
    </w:p>
    <w:p w:rsidR="00E8257A" w:rsidRDefault="00E82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870"/>
        <w:gridCol w:w="1870"/>
        <w:gridCol w:w="1870"/>
        <w:gridCol w:w="1870"/>
      </w:tblGrid>
      <w:tr w:rsidR="00E8257A">
        <w:tc>
          <w:tcPr>
            <w:tcW w:w="567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</w:t>
            </w:r>
            <w:r>
              <w:lastRenderedPageBreak/>
              <w:t>передаче электрической энергии в Московской области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 xml:space="preserve">Необходимая валовая выручка сетевых организаций без учета оплаты потерь, учтенная при утверждении (расчете) единых (котловых) </w:t>
            </w:r>
            <w:r>
              <w:lastRenderedPageBreak/>
              <w:t>тарифов на услуги по передаче электрической энергии в Московской области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 xml:space="preserve">Учтенные расходы сетевых организаций, связанные с осуществлением технологического присоединения к электрическим сетям, не </w:t>
            </w:r>
            <w:r>
              <w:lastRenderedPageBreak/>
              <w:t>включаемые в плату за технологическое присоединение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lastRenderedPageBreak/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t xml:space="preserve">Величина потерь электрической энергии при ее передаче по электрическим сетям, учтенная при формировании регулируемых цен </w:t>
            </w:r>
            <w:r>
              <w:lastRenderedPageBreak/>
              <w:t>(тарифов)</w:t>
            </w:r>
          </w:p>
        </w:tc>
      </w:tr>
      <w:tr w:rsidR="00E8257A">
        <w:tc>
          <w:tcPr>
            <w:tcW w:w="567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2948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  <w:jc w:val="center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proofErr w:type="spellStart"/>
            <w:r>
              <w:t>ПАО</w:t>
            </w:r>
            <w:proofErr w:type="spellEnd"/>
            <w:r>
              <w:t xml:space="preserve"> "РОССЕТИ МОСКОВСКИЙ РЕГИОН"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85980283,15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3403532,62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19448275,30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4915,57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АО "</w:t>
            </w:r>
            <w:proofErr w:type="spellStart"/>
            <w:r>
              <w:t>МОСОБЛЭНЕРГО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21636990,84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461172,75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9640462,38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2207,82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1673220,39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98388,39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428642,60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80,37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АО "</w:t>
            </w:r>
            <w:proofErr w:type="gramStart"/>
            <w:r>
              <w:t>МСК</w:t>
            </w:r>
            <w:proofErr w:type="gramEnd"/>
            <w:r>
              <w:t xml:space="preserve">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1619631,13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22217,24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753782,08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188,49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"САМОЛЕТ-ПРОГРЕСС"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873316,71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174234,65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9,54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 xml:space="preserve">ООО "РЕГИОН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794333,04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33646,57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8,70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АО "</w:t>
            </w:r>
            <w:proofErr w:type="spellStart"/>
            <w:r>
              <w:t>БЭС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654604,74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408894,50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64,19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Энерго</w:t>
            </w:r>
            <w:proofErr w:type="spellEnd"/>
            <w:r>
              <w:t xml:space="preserve"> </w:t>
            </w:r>
            <w:proofErr w:type="spellStart"/>
            <w:r>
              <w:t>Пром</w:t>
            </w:r>
            <w:proofErr w:type="spellEnd"/>
            <w:r>
              <w:t xml:space="preserve"> Сети"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520515,68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35694,27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9,23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461202,56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16780,45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223335,66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57,77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ОЭС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405466,26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68525,86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11,71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ЖКС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385508,21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99312,31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17,42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ТСОЭЛЕК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276995,02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52421,50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13,56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"Р-СЕТЬ"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272472,80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96995,50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18,56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ОЭК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263686,73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88841,18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17,09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ПСК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249520,41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112231,18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28,03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ЦЕНТРОБЛЭНЕРГО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245555,25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36344,50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9,40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ЦКЭНЕРГО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242152,53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104085,01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23,55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Техпромэксперт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232690,12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59386,93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15,25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Элмонт</w:t>
            </w:r>
            <w:proofErr w:type="spellEnd"/>
            <w:r>
              <w:t xml:space="preserve">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214315,09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129418,56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22,75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20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</w:t>
            </w:r>
            <w:proofErr w:type="spellStart"/>
            <w:r>
              <w:t>ЦЭК</w:t>
            </w:r>
            <w:proofErr w:type="spellEnd"/>
            <w:r>
              <w:t>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183486,30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139037,68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13,52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21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ООО "ВЕРТИКАЛЬ"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46998,64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42,56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30204,87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7,81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  <w:r>
              <w:t>22</w:t>
            </w:r>
          </w:p>
        </w:tc>
        <w:tc>
          <w:tcPr>
            <w:tcW w:w="2948" w:type="dxa"/>
          </w:tcPr>
          <w:p w:rsidR="00E8257A" w:rsidRDefault="00E8257A">
            <w:pPr>
              <w:pStyle w:val="ConsPlusNormal"/>
            </w:pPr>
            <w:r>
              <w:t>АО "</w:t>
            </w:r>
            <w:proofErr w:type="spellStart"/>
            <w:r>
              <w:t>ОЭЗ</w:t>
            </w:r>
            <w:proofErr w:type="spellEnd"/>
            <w:r>
              <w:t xml:space="preserve"> ТВТ "Дубна"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40981,69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9657,49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2,50</w:t>
            </w:r>
          </w:p>
        </w:tc>
      </w:tr>
      <w:tr w:rsidR="00E8257A">
        <w:tc>
          <w:tcPr>
            <w:tcW w:w="567" w:type="dxa"/>
          </w:tcPr>
          <w:p w:rsidR="00E8257A" w:rsidRDefault="00E8257A">
            <w:pPr>
              <w:pStyle w:val="ConsPlusNormal"/>
            </w:pPr>
          </w:p>
        </w:tc>
        <w:tc>
          <w:tcPr>
            <w:tcW w:w="2948" w:type="dxa"/>
          </w:tcPr>
          <w:p w:rsidR="00E8257A" w:rsidRDefault="00E8257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117273927,29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4002134,01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32173430,57</w:t>
            </w:r>
          </w:p>
        </w:tc>
        <w:tc>
          <w:tcPr>
            <w:tcW w:w="1870" w:type="dxa"/>
          </w:tcPr>
          <w:p w:rsidR="00E8257A" w:rsidRDefault="00E8257A">
            <w:pPr>
              <w:pStyle w:val="ConsPlusNormal"/>
            </w:pPr>
            <w:r>
              <w:t>7742,85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8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ОБЪЕМЫ</w:t>
      </w:r>
    </w:p>
    <w:p w:rsidR="00E8257A" w:rsidRDefault="00E8257A">
      <w:pPr>
        <w:pStyle w:val="ConsPlusTitle"/>
        <w:jc w:val="center"/>
      </w:pPr>
      <w:r>
        <w:t>ЭЛЕКТРИЧЕСКОЙ ЭНЕРГИИ (МОЩНОСТИ), УЧТЕННЫЕ</w:t>
      </w:r>
    </w:p>
    <w:p w:rsidR="00E8257A" w:rsidRDefault="00E8257A">
      <w:pPr>
        <w:pStyle w:val="ConsPlusTitle"/>
        <w:jc w:val="center"/>
      </w:pPr>
      <w:r>
        <w:t>ПРИ РАСЧЕТЕ ЕДИНЫХ (КОТЛОВЫХ) ТАРИФОВ НА УСЛУГИ ПО ПЕРЕДАЧЕ</w:t>
      </w:r>
    </w:p>
    <w:p w:rsidR="00E8257A" w:rsidRDefault="00E8257A">
      <w:pPr>
        <w:pStyle w:val="ConsPlusTitle"/>
        <w:jc w:val="center"/>
      </w:pPr>
      <w:r>
        <w:t>ЭЛЕКТРИЧЕСКОЙ ЭНЕРГИИ ПО ЭЛЕКТРИЧЕСКИМ СЕТЯМ НА ТЕРРИТОРИИ</w:t>
      </w:r>
    </w:p>
    <w:p w:rsidR="00E8257A" w:rsidRDefault="00E8257A">
      <w:pPr>
        <w:pStyle w:val="ConsPlusTitle"/>
        <w:jc w:val="center"/>
      </w:pPr>
      <w:r>
        <w:t>МОСКОВСКОЙ ОБЛАСТИ НА 2025 ГОД</w:t>
      </w:r>
    </w:p>
    <w:p w:rsidR="00E8257A" w:rsidRDefault="00E8257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4298"/>
        <w:gridCol w:w="1302"/>
        <w:gridCol w:w="646"/>
        <w:gridCol w:w="1050"/>
        <w:gridCol w:w="898"/>
        <w:gridCol w:w="1050"/>
        <w:gridCol w:w="1163"/>
        <w:gridCol w:w="646"/>
        <w:gridCol w:w="1050"/>
        <w:gridCol w:w="898"/>
        <w:gridCol w:w="1050"/>
        <w:gridCol w:w="1163"/>
      </w:tblGrid>
      <w:tr w:rsidR="00E8257A">
        <w:tc>
          <w:tcPr>
            <w:tcW w:w="1020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61" w:type="dxa"/>
            <w:vMerge w:val="restart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88" w:type="dxa"/>
            <w:gridSpan w:val="5"/>
          </w:tcPr>
          <w:p w:rsidR="00E8257A" w:rsidRDefault="00E8257A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5188" w:type="dxa"/>
            <w:gridSpan w:val="5"/>
          </w:tcPr>
          <w:p w:rsidR="00E8257A" w:rsidRDefault="00E8257A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5188" w:type="dxa"/>
            <w:gridSpan w:val="5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5188" w:type="dxa"/>
            <w:gridSpan w:val="5"/>
          </w:tcPr>
          <w:p w:rsidR="00E8257A" w:rsidRDefault="00E8257A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E8257A"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0" w:type="auto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ВН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ВН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СН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СН</w:t>
            </w:r>
            <w:proofErr w:type="gramStart"/>
            <w:r>
              <w:t>2</w:t>
            </w:r>
            <w:proofErr w:type="gramEnd"/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13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 xml:space="preserve">Плановый объем полезного отпуска </w:t>
            </w:r>
            <w:r>
              <w:lastRenderedPageBreak/>
              <w:t>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5741,54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537,66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8449,97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10439,40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5636,48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577,14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8943,42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10104,74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48,39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6,88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1568,38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7927,98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46,69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6,64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1513,41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7554,14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1.1.1.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 xml:space="preserve">Населению и приравненным к нему категориям потребителей,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строках 1.1.2 - 1.1.8: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</w:t>
            </w:r>
            <w:r>
              <w:lastRenderedPageBreak/>
              <w:t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15,17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2,16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491,67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2485,35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13,78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1,96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446,52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2228,80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 xml:space="preserve">исполнителям коммунальных услуг (товариществам собственников жилья, </w:t>
            </w:r>
            <w:r>
              <w:lastRenderedPageBreak/>
              <w:t>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lastRenderedPageBreak/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0,63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0,09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20,28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102,50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0,60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0,09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19,45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97,10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1.1.3.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10,61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1,51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343,95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1738,65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10,19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1,45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330,31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1648,73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</w:t>
            </w:r>
            <w:r>
              <w:lastRenderedPageBreak/>
              <w:t>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lastRenderedPageBreak/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0,05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0,24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0,05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0,23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1.1.5.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</w:t>
            </w:r>
            <w:r>
              <w:lastRenderedPageBreak/>
              <w:t>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 xml:space="preserve">Населению, проживающему в сельских населенных пунктах в домах, оборудованных стационарными </w:t>
            </w:r>
            <w:r>
              <w:lastRenderedPageBreak/>
              <w:t>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</w:t>
            </w:r>
            <w:r>
              <w:lastRenderedPageBreak/>
              <w:t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1,06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0,15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34,49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174,33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1,14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0,16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36,91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184,23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1.1.7.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</w:t>
            </w:r>
            <w:r>
              <w:lastRenderedPageBreak/>
              <w:t>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</w:t>
            </w:r>
            <w:r>
              <w:lastRenderedPageBreak/>
              <w:t>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1.1.8.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1.1.5 - 1.1.7: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</w:t>
            </w:r>
            <w:r>
              <w:lastRenderedPageBreak/>
              <w:t>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</w:t>
            </w:r>
            <w:r>
              <w:lastRenderedPageBreak/>
              <w:t>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15,45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2,20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500,82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2531,58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16,15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2,30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523,47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2612,89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1.1.9.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Приравненным к населению категориям потребителей: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5,46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0,78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177,12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895,33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4,83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0,69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156,70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782,15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1.1.9.1.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</w:t>
            </w:r>
            <w:r>
              <w:lastRenderedPageBreak/>
              <w:t>на места общего пользования, за исключением:</w:t>
            </w:r>
          </w:p>
          <w:p w:rsidR="00E8257A" w:rsidRDefault="00E8257A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>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1.1.9.2.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>Садоводческим некоммерческим товариществам и огородническим некоммерческим товариществам, за исключением указанных в строках 1.1.5 - 1.1.8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4,98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0,71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161,33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815,48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4,38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0,62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142,08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709,17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1.1.9.3.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0,60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3,02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0,02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0,57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2,83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1.1.9.4.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0,04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1,22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6,19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0,04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1,16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5,78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1.1.9.5.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0,17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0,02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5,37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27,13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0,16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0,02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5,28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26,33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1.1.9.6.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 xml:space="preserve">Объединениям граждан, приобретающим электрическую энергию (мощность) для использования в принадлежащих им хозяйственных постройках (погреба, сараи); </w:t>
            </w:r>
            <w:r>
              <w:lastRenderedPageBreak/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0,27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0,04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8,60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43,50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0,24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0,03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7,62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38,03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1.2.1.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 xml:space="preserve">Населению и приравненным к нему категориям потребителей,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строках 1.2.2 - 1.2.8: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</w:t>
            </w:r>
            <w:r>
              <w:lastRenderedPageBreak/>
              <w:t>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lastRenderedPageBreak/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>
              <w:lastRenderedPageBreak/>
              <w:t>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1.2.3.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</w:t>
            </w:r>
            <w:r>
              <w:lastRenderedPageBreak/>
              <w:t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1.2.4.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 xml:space="preserve">исполнителям коммунальных услуг </w:t>
            </w:r>
            <w:r>
              <w:lastRenderedPageBreak/>
              <w:t>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>
              <w:lastRenderedPageBreak/>
              <w:t>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1.2.5.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1.2.6.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 xml:space="preserve">Населению, проживающему в сельских </w:t>
            </w:r>
            <w:r>
              <w:lastRenderedPageBreak/>
              <w:t>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</w:t>
            </w:r>
            <w:r>
              <w:lastRenderedPageBreak/>
              <w:t>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1.2.7.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E8257A" w:rsidRDefault="00E8257A">
            <w:pPr>
              <w:pStyle w:val="ConsPlusNormal"/>
            </w:pPr>
            <w:r>
              <w:t xml:space="preserve">исполнителям коммунальных услуг (товариществам собственников жилья, </w:t>
            </w:r>
            <w:r>
              <w:lastRenderedPageBreak/>
              <w:t>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lastRenderedPageBreak/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1.2.8.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  <w:p w:rsidR="00E8257A" w:rsidRDefault="00E8257A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lastRenderedPageBreak/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</w:t>
            </w:r>
            <w:r>
              <w:lastRenderedPageBreak/>
              <w:t>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1.2.9.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Приравненным к населению категориям потребителей: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1.2.9.1.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</w:t>
            </w:r>
            <w:r>
              <w:lastRenderedPageBreak/>
              <w:t>энергии населением и объемах электрической энергии, израсходованной на места общего пользования, за исключением:</w:t>
            </w:r>
          </w:p>
          <w:p w:rsidR="00E8257A" w:rsidRDefault="00E8257A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</w:t>
            </w:r>
            <w:r>
              <w:lastRenderedPageBreak/>
              <w:t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1.2.9.2.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>Садоводческим некоммерческим товариществам и огородническим некоммерческим товариществам, за исключением указанных в строках 1.2.5 - 1.2.8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1.2.9.3.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1.2.9.4.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1.2.9.5.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1.2.9.6.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 xml:space="preserve">Объединениям граждан, приобретающим электрическую энергию (мощность) для </w:t>
            </w:r>
            <w:r>
              <w:lastRenderedPageBreak/>
              <w:t>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млн. кВт/</w:t>
            </w:r>
            <w:proofErr w:type="gramStart"/>
            <w:r>
              <w:t>ч</w:t>
            </w:r>
            <w:proofErr w:type="gramEnd"/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5693,16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530,78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6881,60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2511,42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5589,79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570,50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7430,01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2550,59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МВт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1657,28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162,21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2634,87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3408,25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1631,14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169,10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2770,24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3307,21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2.1.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МВт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16,13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2,29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522,79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2642,66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15,56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2,21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504,47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2518,05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2.2.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proofErr w:type="gramStart"/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МВт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</w:tr>
      <w:tr w:rsidR="00E8257A">
        <w:tc>
          <w:tcPr>
            <w:tcW w:w="1020" w:type="dxa"/>
          </w:tcPr>
          <w:p w:rsidR="00E8257A" w:rsidRDefault="00E8257A">
            <w:pPr>
              <w:pStyle w:val="ConsPlusNormal"/>
            </w:pPr>
            <w:r>
              <w:t>2.3.</w:t>
            </w:r>
          </w:p>
        </w:tc>
        <w:tc>
          <w:tcPr>
            <w:tcW w:w="5102" w:type="dxa"/>
          </w:tcPr>
          <w:p w:rsidR="00E8257A" w:rsidRDefault="00E8257A">
            <w:pPr>
              <w:pStyle w:val="ConsPlusNormal"/>
            </w:pPr>
            <w:r>
              <w:t xml:space="preserve">Величина заявленной мощности потребителей, не относящихся к населению и приравненным к нему категориям </w:t>
            </w:r>
            <w:r>
              <w:lastRenderedPageBreak/>
              <w:t>потребителей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МВт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1641,15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159,92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2112,07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765,59</w:t>
            </w:r>
          </w:p>
        </w:tc>
        <w:tc>
          <w:tcPr>
            <w:tcW w:w="709" w:type="dxa"/>
          </w:tcPr>
          <w:p w:rsidR="00E8257A" w:rsidRDefault="00E825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1615,58</w:t>
            </w:r>
          </w:p>
        </w:tc>
        <w:tc>
          <w:tcPr>
            <w:tcW w:w="964" w:type="dxa"/>
          </w:tcPr>
          <w:p w:rsidR="00E8257A" w:rsidRDefault="00E8257A">
            <w:pPr>
              <w:pStyle w:val="ConsPlusNormal"/>
            </w:pPr>
            <w:r>
              <w:t>166,89</w:t>
            </w:r>
          </w:p>
        </w:tc>
        <w:tc>
          <w:tcPr>
            <w:tcW w:w="1134" w:type="dxa"/>
          </w:tcPr>
          <w:p w:rsidR="00E8257A" w:rsidRDefault="00E8257A">
            <w:pPr>
              <w:pStyle w:val="ConsPlusNormal"/>
            </w:pPr>
            <w:r>
              <w:t>2265,77</w:t>
            </w:r>
          </w:p>
        </w:tc>
        <w:tc>
          <w:tcPr>
            <w:tcW w:w="1247" w:type="dxa"/>
          </w:tcPr>
          <w:p w:rsidR="00E8257A" w:rsidRDefault="00E8257A">
            <w:pPr>
              <w:pStyle w:val="ConsPlusNormal"/>
            </w:pPr>
            <w:r>
              <w:t>789,17</w:t>
            </w:r>
          </w:p>
        </w:tc>
      </w:tr>
    </w:tbl>
    <w:p w:rsidR="00E8257A" w:rsidRDefault="00E8257A">
      <w:pPr>
        <w:pStyle w:val="ConsPlusNormal"/>
        <w:sectPr w:rsidR="00E8257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0"/>
      </w:pPr>
      <w:bookmarkStart w:id="2" w:name="P1350"/>
      <w:bookmarkEnd w:id="2"/>
      <w:r>
        <w:t>Приложение 2</w:t>
      </w:r>
    </w:p>
    <w:p w:rsidR="00E8257A" w:rsidRDefault="00E8257A">
      <w:pPr>
        <w:pStyle w:val="ConsPlusNormal"/>
        <w:jc w:val="right"/>
      </w:pPr>
      <w:r>
        <w:t>к распоряжению Комитета</w:t>
      </w:r>
    </w:p>
    <w:p w:rsidR="00E8257A" w:rsidRDefault="00E8257A">
      <w:pPr>
        <w:pStyle w:val="ConsPlusNormal"/>
        <w:jc w:val="right"/>
      </w:pPr>
      <w:r>
        <w:t>по ценам и тарифам</w:t>
      </w:r>
    </w:p>
    <w:p w:rsidR="00E8257A" w:rsidRDefault="00E8257A">
      <w:pPr>
        <w:pStyle w:val="ConsPlusNormal"/>
        <w:jc w:val="right"/>
      </w:pPr>
      <w:r>
        <w:t>Московской области</w:t>
      </w:r>
    </w:p>
    <w:p w:rsidR="00E8257A" w:rsidRDefault="00E8257A">
      <w:pPr>
        <w:pStyle w:val="ConsPlusNormal"/>
        <w:jc w:val="right"/>
      </w:pPr>
      <w:r>
        <w:t>от 10 декабря 2024 г. N 274-Р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1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НАСЕЛЕНИЮ</w:t>
      </w:r>
    </w:p>
    <w:p w:rsidR="00E8257A" w:rsidRDefault="00E8257A">
      <w:pPr>
        <w:pStyle w:val="ConsPlusTitle"/>
        <w:jc w:val="center"/>
      </w:pPr>
      <w:r>
        <w:t>И ПРИРАВНЕННЫМ К НЕМУ КАТЕГОРИЯМ ПОТРЕБИТЕЛЕЙ, ДЛЯ ПЕРВОГО</w:t>
      </w:r>
    </w:p>
    <w:p w:rsidR="00E8257A" w:rsidRDefault="00E8257A">
      <w:pPr>
        <w:pStyle w:val="ConsPlusTitle"/>
        <w:jc w:val="center"/>
      </w:pPr>
      <w:r>
        <w:t>ДИАПАЗОНА ОБЪЕМОВ ПОТРЕБЛЕНИЯ ЭЛЕКТРИЧЕСКОЙ ЭНЕРГИИ</w:t>
      </w:r>
    </w:p>
    <w:p w:rsidR="00E8257A" w:rsidRDefault="00E8257A">
      <w:pPr>
        <w:pStyle w:val="ConsPlusTitle"/>
        <w:jc w:val="center"/>
      </w:pPr>
      <w:r>
        <w:t>(МОЩНОСТИ) НА 2025 ГОД</w:t>
      </w:r>
    </w:p>
    <w:p w:rsidR="00E8257A" w:rsidRDefault="00E82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1361"/>
        <w:gridCol w:w="1361"/>
        <w:gridCol w:w="1361"/>
      </w:tblGrid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</w:tcPr>
          <w:p w:rsidR="00E8257A" w:rsidRDefault="00E8257A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 и приравненные к нему, за исключением населения и потребителей, указанных в строках 1.2 - 1.8: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3,99119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4,60193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2,47444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3,29990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1.3.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</w:t>
            </w:r>
            <w:r>
              <w:lastRenderedPageBreak/>
              <w:t>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2,47444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3,29990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2,47444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3,29990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1.5.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</w:t>
            </w:r>
            <w:r>
              <w:lastRenderedPageBreak/>
              <w:t>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2,03955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2,89012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1.6.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2,03955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2,89012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1.7.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2,03955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2,89012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1.8.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1.5 - 1.7: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2,03955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2,89012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</w:t>
            </w:r>
            <w:r>
              <w:lastRenderedPageBreak/>
              <w:t xml:space="preserve">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8257A" w:rsidRDefault="00E8257A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3,80924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4,51959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proofErr w:type="gramStart"/>
            <w:r>
              <w:t>Садоводческие некоммерческие товарищества и огороднические некоммерческие товарищества, за исключением указанных в строках 1.5 - 1.8</w:t>
            </w:r>
            <w:proofErr w:type="gramEnd"/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3,80924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4,51959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2.3.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3,80924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4,51959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2.4.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</w:t>
            </w:r>
            <w:r>
              <w:lastRenderedPageBreak/>
              <w:t>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lastRenderedPageBreak/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3,80924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4,51959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3,80924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4,51959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2.6.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8257A" w:rsidRDefault="00E8257A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3,80924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4,51959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2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НАСЕЛЕНИЮ</w:t>
      </w:r>
    </w:p>
    <w:p w:rsidR="00E8257A" w:rsidRDefault="00E8257A">
      <w:pPr>
        <w:pStyle w:val="ConsPlusTitle"/>
        <w:jc w:val="center"/>
      </w:pPr>
      <w:r>
        <w:t>И ПРИРАВНЕННЫМ К НЕМУ КАТЕГОРИЯМ ПОТРЕБИТЕЛЕЙ, ДЛЯ ВТОРОГО</w:t>
      </w:r>
    </w:p>
    <w:p w:rsidR="00E8257A" w:rsidRDefault="00E8257A">
      <w:pPr>
        <w:pStyle w:val="ConsPlusTitle"/>
        <w:jc w:val="center"/>
      </w:pPr>
      <w:r>
        <w:t>ДИАПАЗОНА ОБЪЕМОВ ПОТРЕБЛЕНИЯ ЭЛЕКТРИЧЕСКОЙ ЭНЕРГИИ</w:t>
      </w:r>
    </w:p>
    <w:p w:rsidR="00E8257A" w:rsidRDefault="00E8257A">
      <w:pPr>
        <w:pStyle w:val="ConsPlusTitle"/>
        <w:jc w:val="center"/>
      </w:pPr>
      <w:r>
        <w:t>(МОЩНОСТИ) НА 2025 ГОД</w:t>
      </w:r>
    </w:p>
    <w:p w:rsidR="00E8257A" w:rsidRDefault="00E82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1361"/>
        <w:gridCol w:w="1361"/>
        <w:gridCol w:w="1361"/>
      </w:tblGrid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</w:tcPr>
          <w:p w:rsidR="00E8257A" w:rsidRDefault="00E8257A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 и приравненные к нему, за исключением населения и потребителей, указанных в строках 1.2 - 1.8: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4,43793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5,05120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2,82930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3,63483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1.3.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lastRenderedPageBreak/>
              <w:t>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2,82930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3,63483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1.4.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2,82930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3,63483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1.5.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2,35840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3,23343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1.6.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2,35840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3,23343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1.7.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</w:t>
            </w:r>
            <w: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2,35840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3,23343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1.8.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1.5 - 1.7: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отношении объема электрической энергии, приобретаемой в </w:t>
            </w:r>
            <w:r>
              <w:lastRenderedPageBreak/>
              <w:t>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2,35840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3,23343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8257A" w:rsidRDefault="00E8257A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4,26076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4,96326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proofErr w:type="gramStart"/>
            <w:r>
              <w:t>Садоводческие некоммерческие товарищества и огороднические некоммерческие товарищества, за исключением указанных в строках 1.5 - 1.8</w:t>
            </w:r>
            <w:proofErr w:type="gramEnd"/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4,26076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4,96326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2.3.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4,26076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4,96326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2.4.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4,26076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4,96326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2.5.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4,26076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4,96326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2.6.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8257A" w:rsidRDefault="00E8257A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4,26076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4,96326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right"/>
        <w:outlineLvl w:val="1"/>
      </w:pPr>
      <w:r>
        <w:t>Таблица 3</w:t>
      </w: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Title"/>
        <w:jc w:val="center"/>
      </w:pPr>
      <w:r>
        <w:t>ЕДИНЫЕ (КОТЛОВЫЕ) ТАРИФЫ</w:t>
      </w:r>
    </w:p>
    <w:p w:rsidR="00E8257A" w:rsidRDefault="00E8257A">
      <w:pPr>
        <w:pStyle w:val="ConsPlusTitle"/>
        <w:jc w:val="center"/>
      </w:pPr>
      <w:r>
        <w:t>НА УСЛУГИ ПО ПЕРЕДАЧЕ ЭЛЕКТРИЧЕСКОЙ ЭНЕРГИИ ПО СЕТЯМ</w:t>
      </w:r>
    </w:p>
    <w:p w:rsidR="00E8257A" w:rsidRDefault="00E8257A">
      <w:pPr>
        <w:pStyle w:val="ConsPlusTitle"/>
        <w:jc w:val="center"/>
      </w:pPr>
      <w:r>
        <w:t>НА ТЕРРИТОРИИ МОСКОВСКОЙ ОБЛАСТИ, ПОСТАВЛЯЕМОЙ НАСЕЛЕНИЮ</w:t>
      </w:r>
    </w:p>
    <w:p w:rsidR="00E8257A" w:rsidRDefault="00E8257A">
      <w:pPr>
        <w:pStyle w:val="ConsPlusTitle"/>
        <w:jc w:val="center"/>
      </w:pPr>
      <w:r>
        <w:t>И ПРИРАВНЕННЫМ К НЕМУ КАТЕГОРИЯМ ПОТРЕБИТЕЛЕЙ, ДЛЯ ТРЕТЬЕГО</w:t>
      </w:r>
    </w:p>
    <w:p w:rsidR="00E8257A" w:rsidRDefault="00E8257A">
      <w:pPr>
        <w:pStyle w:val="ConsPlusTitle"/>
        <w:jc w:val="center"/>
      </w:pPr>
      <w:r>
        <w:t>ДИАПАЗОНА ОБЪЕМОВ ПОТРЕБЛЕНИЯ ЭЛЕКТРИЧЕСКОЙ ЭНЕРГИИ</w:t>
      </w:r>
    </w:p>
    <w:p w:rsidR="00E8257A" w:rsidRDefault="00E8257A">
      <w:pPr>
        <w:pStyle w:val="ConsPlusTitle"/>
        <w:jc w:val="center"/>
      </w:pPr>
      <w:r>
        <w:t>(МОЩНОСТИ) НА 2025 ГОД</w:t>
      </w:r>
    </w:p>
    <w:p w:rsidR="00E8257A" w:rsidRDefault="00E82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1361"/>
        <w:gridCol w:w="1361"/>
        <w:gridCol w:w="1361"/>
      </w:tblGrid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</w:tcPr>
          <w:p w:rsidR="00E8257A" w:rsidRDefault="00E8257A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E8257A" w:rsidRDefault="00E825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  <w:jc w:val="center"/>
            </w:pPr>
            <w:r>
              <w:t>5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 и приравненные к нему, за исключением населения и потребителей, указанных в строках 1.2 - 1.8:</w:t>
            </w:r>
          </w:p>
          <w:p w:rsidR="00E8257A" w:rsidRDefault="00E8257A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>
              <w:lastRenderedPageBreak/>
              <w:t>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4,63897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5,56967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2,97860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4,03614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1.3.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</w:t>
            </w:r>
            <w:r>
              <w:lastRenderedPageBreak/>
              <w:t>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2,97860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4,03614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1.4.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2,97860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4,03614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1.5.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</w:t>
            </w:r>
            <w: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2,49934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3,62161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1.6.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 xml:space="preserve">Садоводческие некоммерческие товарищества и огороднические некоммерческие товарищества в отношении объема электрической энергии, приобретаемой в </w:t>
            </w:r>
            <w:r>
              <w:lastRenderedPageBreak/>
              <w:t>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2,49934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3,62161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1.7.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2,49934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3,62161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1.8.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1.5 - 1.7:</w:t>
            </w:r>
          </w:p>
          <w:p w:rsidR="00E8257A" w:rsidRDefault="00E8257A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>
              <w:lastRenderedPageBreak/>
              <w:t>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8257A" w:rsidRDefault="00E8257A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E8257A" w:rsidRDefault="00E8257A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сельских населенных пунктах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2,49934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3,62161</w:t>
            </w:r>
          </w:p>
        </w:tc>
      </w:tr>
      <w:tr w:rsidR="00E8257A">
        <w:tc>
          <w:tcPr>
            <w:tcW w:w="624" w:type="dxa"/>
          </w:tcPr>
          <w:p w:rsidR="00E8257A" w:rsidRDefault="00E8257A">
            <w:pPr>
              <w:pStyle w:val="ConsPlusNormal"/>
            </w:pPr>
            <w:r>
              <w:t>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2.1.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8257A" w:rsidRDefault="00E8257A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8257A" w:rsidRDefault="00E8257A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4,45550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5,47582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proofErr w:type="gramStart"/>
            <w:r>
              <w:t>Садоводческие некоммерческие товарищества и огороднические некоммерческие товарищества, за исключением указанных в строках 1.5 - 1.8</w:t>
            </w:r>
            <w:proofErr w:type="gramEnd"/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4,45550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5,47582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2.3.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4,45550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5,47582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2.4.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4,45550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5,47582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2.5.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4,45550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5,47582</w:t>
            </w:r>
          </w:p>
        </w:tc>
      </w:tr>
      <w:tr w:rsidR="00E8257A">
        <w:tc>
          <w:tcPr>
            <w:tcW w:w="624" w:type="dxa"/>
            <w:vMerge w:val="restart"/>
          </w:tcPr>
          <w:p w:rsidR="00E8257A" w:rsidRDefault="00E8257A">
            <w:pPr>
              <w:pStyle w:val="ConsPlusNormal"/>
            </w:pPr>
            <w:r>
              <w:t>2.6.</w:t>
            </w:r>
          </w:p>
        </w:tc>
        <w:tc>
          <w:tcPr>
            <w:tcW w:w="8392" w:type="dxa"/>
            <w:gridSpan w:val="4"/>
          </w:tcPr>
          <w:p w:rsidR="00E8257A" w:rsidRDefault="00E8257A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8257A" w:rsidRDefault="00E8257A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E8257A">
        <w:tc>
          <w:tcPr>
            <w:tcW w:w="624" w:type="dxa"/>
            <w:vMerge/>
          </w:tcPr>
          <w:p w:rsidR="00E8257A" w:rsidRDefault="00E8257A">
            <w:pPr>
              <w:pStyle w:val="ConsPlusNormal"/>
            </w:pPr>
          </w:p>
        </w:tc>
        <w:tc>
          <w:tcPr>
            <w:tcW w:w="4309" w:type="dxa"/>
          </w:tcPr>
          <w:p w:rsidR="00E8257A" w:rsidRDefault="00E8257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руб./кВт/</w:t>
            </w:r>
            <w:proofErr w:type="gramStart"/>
            <w:r>
              <w:t>ч</w:t>
            </w:r>
            <w:proofErr w:type="gramEnd"/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4,45550</w:t>
            </w:r>
          </w:p>
        </w:tc>
        <w:tc>
          <w:tcPr>
            <w:tcW w:w="1361" w:type="dxa"/>
          </w:tcPr>
          <w:p w:rsidR="00E8257A" w:rsidRDefault="00E8257A">
            <w:pPr>
              <w:pStyle w:val="ConsPlusNormal"/>
            </w:pPr>
            <w:r>
              <w:t>5,47582</w:t>
            </w:r>
          </w:p>
        </w:tc>
      </w:tr>
    </w:tbl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jc w:val="both"/>
      </w:pPr>
    </w:p>
    <w:p w:rsidR="00E8257A" w:rsidRDefault="00E825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2B5" w:rsidRDefault="005B12B5"/>
    <w:sectPr w:rsidR="005B12B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A"/>
    <w:rsid w:val="005B12B5"/>
    <w:rsid w:val="00E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2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2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25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25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25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2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2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2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2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25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25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25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MOB&amp;n=422050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553&amp;dst=100406" TargetMode="External"/><Relationship Id="rId12" Type="http://schemas.openxmlformats.org/officeDocument/2006/relationships/hyperlink" Target="https://login.consultant.ru/link/?req=doc&amp;base=MOB&amp;n=422050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41" TargetMode="External"/><Relationship Id="rId11" Type="http://schemas.openxmlformats.org/officeDocument/2006/relationships/hyperlink" Target="https://login.consultant.ru/link/?req=doc&amp;base=MOB&amp;n=396557" TargetMode="External"/><Relationship Id="rId5" Type="http://schemas.openxmlformats.org/officeDocument/2006/relationships/hyperlink" Target="https://login.consultant.ru/link/?req=doc&amp;base=MOB&amp;n=422050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396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7045&amp;dst=1003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15857</Words>
  <Characters>90391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106036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 Владислав Игоревич</dc:creator>
  <cp:lastModifiedBy>Лиходеев Владислав Игоревич</cp:lastModifiedBy>
  <cp:revision>1</cp:revision>
  <dcterms:created xsi:type="dcterms:W3CDTF">2025-01-29T08:06:00Z</dcterms:created>
  <dcterms:modified xsi:type="dcterms:W3CDTF">2025-01-29T08:06:00Z</dcterms:modified>
</cp:coreProperties>
</file>