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BD" w:rsidRDefault="006006BD">
      <w:pPr>
        <w:pStyle w:val="ConsPlusTitle"/>
        <w:jc w:val="center"/>
        <w:outlineLvl w:val="0"/>
      </w:pPr>
      <w:bookmarkStart w:id="0" w:name="_GoBack"/>
      <w:bookmarkEnd w:id="0"/>
      <w:r>
        <w:t>КОМИТЕТ ПО ЦЕНАМ И ТАРИФАМ МОСКОВСКОЙ ОБЛАСТИ</w:t>
      </w:r>
    </w:p>
    <w:p w:rsidR="006006BD" w:rsidRDefault="006006BD">
      <w:pPr>
        <w:pStyle w:val="ConsPlusTitle"/>
        <w:jc w:val="both"/>
      </w:pPr>
    </w:p>
    <w:p w:rsidR="006006BD" w:rsidRDefault="006006BD">
      <w:pPr>
        <w:pStyle w:val="ConsPlusTitle"/>
        <w:jc w:val="center"/>
      </w:pPr>
      <w:r>
        <w:t>РАСПОРЯЖЕНИЕ</w:t>
      </w:r>
    </w:p>
    <w:p w:rsidR="006006BD" w:rsidRDefault="006006BD">
      <w:pPr>
        <w:pStyle w:val="ConsPlusTitle"/>
        <w:jc w:val="center"/>
      </w:pPr>
      <w:r>
        <w:t>от 10 декабря 2024 г. N 270-Р</w:t>
      </w:r>
    </w:p>
    <w:p w:rsidR="006006BD" w:rsidRDefault="006006BD">
      <w:pPr>
        <w:pStyle w:val="ConsPlusTitle"/>
        <w:jc w:val="both"/>
      </w:pPr>
    </w:p>
    <w:p w:rsidR="006006BD" w:rsidRDefault="006006BD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6006BD" w:rsidRDefault="006006BD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6006BD" w:rsidRDefault="006006BD">
      <w:pPr>
        <w:pStyle w:val="ConsPlusTitle"/>
        <w:jc w:val="center"/>
      </w:pPr>
      <w:r>
        <w:t>МОСКОВСКОЙ ОБЛАСТИ НА 2025 ГОД</w:t>
      </w: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ФАС России от 22.07.2024 N 489/24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</w:t>
      </w:r>
      <w:proofErr w:type="gramEnd"/>
      <w:r>
        <w:t xml:space="preserve"> </w:t>
      </w:r>
      <w:proofErr w:type="gramStart"/>
      <w:r>
        <w:t xml:space="preserve">регулирования тарифов об установлении цен (тарифов) в электроэнергетике и (или) их предельных уровней", </w:t>
      </w:r>
      <w:hyperlink r:id="rId8">
        <w:r>
          <w:rPr>
            <w:color w:val="0000FF"/>
          </w:rPr>
          <w:t>приказом</w:t>
        </w:r>
      </w:hyperlink>
      <w:r>
        <w:t xml:space="preserve"> ФАС России от 11.10.2024 N 718/24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2025 год", </w:t>
      </w:r>
      <w:hyperlink r:id="rId9">
        <w:r>
          <w:rPr>
            <w:color w:val="0000FF"/>
          </w:rPr>
          <w:t>Положением</w:t>
        </w:r>
      </w:hyperlink>
      <w:r>
        <w:t xml:space="preserve"> о Комитете по ценам и тарифам Московской области, утвержденным постановлением Правительства Московской</w:t>
      </w:r>
      <w:proofErr w:type="gramEnd"/>
      <w:r>
        <w:t xml:space="preserve"> области от 01.11.2011 N 1321/46 "О формировании Комитета по ценам и тарифам Московской области", и на основании решения Правления Комитета по ценам и тарифам Московской области (протокол заседания Правления от 10.12.2024 N 40):</w:t>
      </w:r>
    </w:p>
    <w:p w:rsidR="006006BD" w:rsidRDefault="006006BD">
      <w:pPr>
        <w:pStyle w:val="ConsPlusNormal"/>
        <w:spacing w:before="220"/>
        <w:ind w:firstLine="540"/>
        <w:jc w:val="both"/>
      </w:pPr>
      <w:r>
        <w:t xml:space="preserve">1. Установить цены (тарифы) на электрическую энергию для населения и приравненных к нему категорий потребителей Московской области на 2025 год согласно </w:t>
      </w:r>
      <w:hyperlink w:anchor="P24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6006BD" w:rsidRDefault="006006BD">
      <w:pPr>
        <w:pStyle w:val="ConsPlusNormal"/>
        <w:spacing w:before="220"/>
        <w:ind w:firstLine="540"/>
        <w:jc w:val="both"/>
      </w:pPr>
      <w:r>
        <w:t xml:space="preserve">2. Настоящее распоряжение подлежит размещению (опубликованию) на сайте Комитета по ценам и тарифам Московской области в </w:t>
      </w:r>
      <w:proofErr w:type="gramStart"/>
      <w:r>
        <w:t>Интернет-портале</w:t>
      </w:r>
      <w:proofErr w:type="gramEnd"/>
      <w:r>
        <w:t xml:space="preserve"> Правительства Московской области и направлению в Управление Министерства юстиции Российской Федерации по Московской области.</w:t>
      </w:r>
    </w:p>
    <w:p w:rsidR="006006BD" w:rsidRDefault="006006BD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2025 года.</w:t>
      </w:r>
    </w:p>
    <w:p w:rsidR="006006BD" w:rsidRDefault="006006B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первого заместителя председателя Комитета по ценам и тарифам Московской области </w:t>
      </w:r>
      <w:proofErr w:type="spellStart"/>
      <w:r>
        <w:t>Дозорову</w:t>
      </w:r>
      <w:proofErr w:type="spellEnd"/>
      <w:r>
        <w:t xml:space="preserve"> </w:t>
      </w:r>
      <w:proofErr w:type="spellStart"/>
      <w:r>
        <w:t>А.А</w:t>
      </w:r>
      <w:proofErr w:type="spellEnd"/>
      <w:r>
        <w:t>.</w:t>
      </w: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jc w:val="right"/>
      </w:pPr>
      <w:r>
        <w:t>Председатель Комитета</w:t>
      </w:r>
    </w:p>
    <w:p w:rsidR="006006BD" w:rsidRDefault="006006BD">
      <w:pPr>
        <w:pStyle w:val="ConsPlusNormal"/>
        <w:jc w:val="right"/>
      </w:pPr>
      <w:r>
        <w:t>по ценам и тарифам Московской области</w:t>
      </w:r>
    </w:p>
    <w:p w:rsidR="006006BD" w:rsidRDefault="006006BD">
      <w:pPr>
        <w:pStyle w:val="ConsPlusNormal"/>
        <w:jc w:val="right"/>
      </w:pPr>
      <w:proofErr w:type="spellStart"/>
      <w:r>
        <w:t>О.Г</w:t>
      </w:r>
      <w:proofErr w:type="spellEnd"/>
      <w:r>
        <w:t>. Толмачев</w:t>
      </w: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jc w:val="right"/>
        <w:outlineLvl w:val="0"/>
      </w:pPr>
      <w:bookmarkStart w:id="1" w:name="P24"/>
      <w:bookmarkEnd w:id="1"/>
      <w:r>
        <w:t>Приложение</w:t>
      </w:r>
    </w:p>
    <w:p w:rsidR="006006BD" w:rsidRDefault="006006BD">
      <w:pPr>
        <w:pStyle w:val="ConsPlusNormal"/>
        <w:jc w:val="right"/>
      </w:pPr>
      <w:r>
        <w:t>к распоряжению Комитета по ценам</w:t>
      </w:r>
    </w:p>
    <w:p w:rsidR="006006BD" w:rsidRDefault="006006BD">
      <w:pPr>
        <w:pStyle w:val="ConsPlusNormal"/>
        <w:jc w:val="right"/>
      </w:pPr>
      <w:r>
        <w:t>и тарифам Московской области</w:t>
      </w:r>
    </w:p>
    <w:p w:rsidR="006006BD" w:rsidRDefault="006006BD">
      <w:pPr>
        <w:pStyle w:val="ConsPlusNormal"/>
        <w:jc w:val="right"/>
      </w:pPr>
      <w:r>
        <w:t>от 10 декабря 2024 г. N 270-Р</w:t>
      </w: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jc w:val="right"/>
        <w:outlineLvl w:val="1"/>
      </w:pPr>
      <w:r>
        <w:t>Таблица 1</w:t>
      </w: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Title"/>
        <w:jc w:val="center"/>
      </w:pPr>
      <w:r>
        <w:t>ЦЕНЫ (ТАРИФЫ)</w:t>
      </w:r>
    </w:p>
    <w:p w:rsidR="006006BD" w:rsidRDefault="006006BD">
      <w:pPr>
        <w:pStyle w:val="ConsPlusTitle"/>
        <w:jc w:val="center"/>
      </w:pPr>
      <w:r>
        <w:t xml:space="preserve">НА ЭЛЕКТРИЧЕСКУЮ ЭНЕРГИЮ ДЛЯ НАСЕЛЕНИЯ И </w:t>
      </w:r>
      <w:proofErr w:type="gramStart"/>
      <w:r>
        <w:t>ПРИРАВНЕННЫХ</w:t>
      </w:r>
      <w:proofErr w:type="gramEnd"/>
      <w:r>
        <w:t xml:space="preserve"> К НЕМУ</w:t>
      </w:r>
    </w:p>
    <w:p w:rsidR="006006BD" w:rsidRDefault="006006BD">
      <w:pPr>
        <w:pStyle w:val="ConsPlusTitle"/>
        <w:jc w:val="center"/>
      </w:pPr>
      <w:r>
        <w:t>КАТЕГОРИЙ ПОТРЕБИТЕЛЕЙ МОСКОВСКОЙ ОБЛАСТИ НА 2025 ГОД</w:t>
      </w: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sectPr w:rsidR="006006BD" w:rsidSect="006006BD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3322"/>
        <w:gridCol w:w="2005"/>
        <w:gridCol w:w="2005"/>
        <w:gridCol w:w="2005"/>
        <w:gridCol w:w="2005"/>
        <w:gridCol w:w="2005"/>
        <w:gridCol w:w="2005"/>
      </w:tblGrid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4" w:type="dxa"/>
            <w:vMerge w:val="restart"/>
          </w:tcPr>
          <w:p w:rsidR="006006BD" w:rsidRDefault="006006BD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10884" w:type="dxa"/>
            <w:gridSpan w:val="6"/>
          </w:tcPr>
          <w:p w:rsidR="006006BD" w:rsidRDefault="006006BD">
            <w:pPr>
              <w:pStyle w:val="ConsPlusNormal"/>
              <w:jc w:val="center"/>
            </w:pPr>
            <w:r>
              <w:t>Цена (тариф), руб./</w:t>
            </w:r>
            <w:proofErr w:type="spellStart"/>
            <w:r>
              <w:t>кВтч</w:t>
            </w:r>
            <w:proofErr w:type="spellEnd"/>
            <w:r>
              <w:t xml:space="preserve"> (с учетом налога на добавленную стоимость)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5442" w:type="dxa"/>
            <w:gridSpan w:val="3"/>
          </w:tcPr>
          <w:p w:rsidR="006006BD" w:rsidRDefault="006006BD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5442" w:type="dxa"/>
            <w:gridSpan w:val="3"/>
          </w:tcPr>
          <w:p w:rsidR="006006BD" w:rsidRDefault="006006BD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center"/>
            </w:pPr>
            <w:r>
              <w:t>8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1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106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421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1.1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1.2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8,94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9,69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9,98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10,82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10,96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1.3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9,51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11,21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12,65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bookmarkStart w:id="2" w:name="P106"/>
            <w:bookmarkEnd w:id="2"/>
            <w:r>
              <w:t>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2.1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5,57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5,94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5,99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7,02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7,11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2.2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6,79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7,58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8,11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8,66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8,77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3,01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3,10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3,76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2.3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7,23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8,52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8,62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10,12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5,57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6,14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7,02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7,11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3,01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3,10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3,76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3.1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5,57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5,94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5,99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7,02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7,11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3.2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6,79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7,58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8,11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8,66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8,77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3,01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3,10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3,76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3.3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7,23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8,52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8,62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10,12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5,57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6,14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7,02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7,11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3,01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3,10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3,76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4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</w:t>
            </w:r>
            <w:r>
              <w:lastRenderedPageBreak/>
              <w:t>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5,57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5,94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5,99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7,02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7,11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4.2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6,79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7,58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8,11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8,66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8,77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3,01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3,10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3,76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4.3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7,23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8,52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8,62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10,12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5,57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6,14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7,02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7,11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3,01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3,10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3,76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bookmarkStart w:id="3" w:name="P262"/>
            <w:bookmarkEnd w:id="3"/>
            <w:r>
              <w:t>5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</w:t>
            </w:r>
            <w:r>
              <w:lastRenderedPageBreak/>
              <w:t>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  <w:p w:rsidR="006006BD" w:rsidRDefault="006006BD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5,13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5,47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5,52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6,19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6,67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5.2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6,26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6,99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7,61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8,12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8,22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2,77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3,27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3,53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5.3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9,47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9,49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5,13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5,66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6,19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6,67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2,77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3,27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3,53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6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</w:t>
            </w:r>
            <w:r>
              <w:lastRenderedPageBreak/>
              <w:t>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  <w:p w:rsidR="006006BD" w:rsidRDefault="006006BD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lastRenderedPageBreak/>
              <w:t>6.1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5,13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5,47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5,52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6,19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6,67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6.2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6,26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6,99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7,61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8,12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8,22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2,77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3,27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3,53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6.3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9,47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9,49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5,13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5,66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6,19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6,67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2,77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3,27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3,53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bookmarkStart w:id="4" w:name="P368"/>
            <w:bookmarkEnd w:id="4"/>
            <w:r>
              <w:t>7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proofErr w:type="gramStart"/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</w:t>
            </w:r>
            <w:r>
              <w:lastRenderedPageBreak/>
              <w:t>приравненным к населению категориям потребителей, указанным в настоящей строке.</w:t>
            </w:r>
            <w:proofErr w:type="gramEnd"/>
          </w:p>
          <w:p w:rsidR="006006BD" w:rsidRDefault="006006BD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lastRenderedPageBreak/>
              <w:t>7.1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5,13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5,47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  <w:jc w:val="both"/>
            </w:pPr>
            <w:r>
              <w:t>5,52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6,19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6,67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7.2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6,26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6,99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7,61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8,12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8,22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2,77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3,27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3,53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7.3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9,47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9,49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5,13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5,66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6,19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6,67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2,77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3,27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3,53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bookmarkStart w:id="5" w:name="P421"/>
            <w:bookmarkEnd w:id="5"/>
            <w:r>
              <w:t>8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262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368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  <w:p w:rsidR="006006BD" w:rsidRDefault="006006BD">
            <w:pPr>
              <w:pStyle w:val="ConsPlusNormal"/>
            </w:pPr>
            <w:r>
              <w:t xml:space="preserve">Садоводческие некоммерческие товарищества и огороднические некоммерческие товарищества в отношении объема электрической энергии, приобретаемой </w:t>
            </w:r>
            <w:r>
              <w:lastRenderedPageBreak/>
              <w:t>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lastRenderedPageBreak/>
              <w:t>8.1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5,13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5,47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5,52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6,19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6,67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8.2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6,26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6,99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7,61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8,12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8,22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2,77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3,27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3,53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8.3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9,47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9,49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5,13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5,66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6,19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6,67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2,59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2,77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2,86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3,27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3,48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3,53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9.1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gramStart"/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6006BD" w:rsidRDefault="006006BD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</w:t>
            </w:r>
            <w:r>
              <w:lastRenderedPageBreak/>
              <w:t>пользования в домах, в которых имеются жилые помещения специализированного жилого фонда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lastRenderedPageBreak/>
              <w:t>9.1.1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9.1.2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8,94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9,69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9,98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10,82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10,96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9.1.3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9,51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11,21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12,65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gramStart"/>
            <w:r>
              <w:t xml:space="preserve">Садоводческие некоммерческие товарищества и огороднические некоммерческие товарищества, за исключением указанных в </w:t>
            </w:r>
            <w:hyperlink w:anchor="P262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421">
              <w:r>
                <w:rPr>
                  <w:color w:val="0000FF"/>
                </w:rPr>
                <w:t>8</w:t>
              </w:r>
            </w:hyperlink>
            <w:proofErr w:type="gramEnd"/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9.2.1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9.2.2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8,94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9,69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9,98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10,82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10,96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9.2.3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9,51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11,21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12,65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lastRenderedPageBreak/>
              <w:t>9.3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9.3.1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9.3.2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8,94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9,69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9,98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10,82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10,96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9.3.3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9,51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11,21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12,65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9.4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9.4.1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9.4.2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8,94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9,69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9,98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10,82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10,96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9.4.3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9,51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11,21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12,65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9.5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9.5.1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9.5.2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8,94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9,69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9,98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10,82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10,96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9.5.3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9,51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11,21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12,65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9.6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006BD" w:rsidRDefault="006006BD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6006BD">
        <w:tc>
          <w:tcPr>
            <w:tcW w:w="737" w:type="dxa"/>
          </w:tcPr>
          <w:p w:rsidR="006006BD" w:rsidRDefault="006006BD">
            <w:pPr>
              <w:pStyle w:val="ConsPlusNormal"/>
            </w:pPr>
            <w:r>
              <w:t>9.6.1</w:t>
            </w: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9.6.2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8,94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9,69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9,98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10,14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10,82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10,96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  <w:tr w:rsidR="006006BD">
        <w:tc>
          <w:tcPr>
            <w:tcW w:w="737" w:type="dxa"/>
            <w:vMerge w:val="restart"/>
          </w:tcPr>
          <w:p w:rsidR="006006BD" w:rsidRDefault="006006BD">
            <w:pPr>
              <w:pStyle w:val="ConsPlusNormal"/>
            </w:pPr>
            <w:r>
              <w:t>9.6.3</w:t>
            </w:r>
          </w:p>
        </w:tc>
        <w:tc>
          <w:tcPr>
            <w:tcW w:w="13888" w:type="dxa"/>
            <w:gridSpan w:val="7"/>
          </w:tcPr>
          <w:p w:rsidR="006006BD" w:rsidRDefault="006006BD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9,51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11,21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11,49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10,78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12,62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12,65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7,33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7,84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8,25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8,78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8,89</w:t>
            </w:r>
          </w:p>
        </w:tc>
      </w:tr>
      <w:tr w:rsidR="006006BD">
        <w:tc>
          <w:tcPr>
            <w:tcW w:w="0" w:type="auto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3004" w:type="dxa"/>
          </w:tcPr>
          <w:p w:rsidR="006006BD" w:rsidRDefault="006006BD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3,70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3,96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4,08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4,36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4,64</w:t>
            </w:r>
          </w:p>
        </w:tc>
        <w:tc>
          <w:tcPr>
            <w:tcW w:w="1814" w:type="dxa"/>
          </w:tcPr>
          <w:p w:rsidR="006006BD" w:rsidRDefault="006006BD">
            <w:pPr>
              <w:pStyle w:val="ConsPlusNormal"/>
            </w:pPr>
            <w:r>
              <w:t>4,70</w:t>
            </w:r>
          </w:p>
        </w:tc>
      </w:tr>
    </w:tbl>
    <w:p w:rsidR="006006BD" w:rsidRDefault="006006BD">
      <w:pPr>
        <w:pStyle w:val="ConsPlusNormal"/>
        <w:sectPr w:rsidR="006006B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jc w:val="right"/>
        <w:outlineLvl w:val="1"/>
      </w:pPr>
      <w:r>
        <w:t>Таблица 2</w:t>
      </w: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Title"/>
        <w:jc w:val="center"/>
      </w:pPr>
      <w:r>
        <w:t>ДИАПАЗОНЫ</w:t>
      </w:r>
    </w:p>
    <w:p w:rsidR="006006BD" w:rsidRDefault="006006BD">
      <w:pPr>
        <w:pStyle w:val="ConsPlusTitle"/>
        <w:jc w:val="center"/>
      </w:pPr>
      <w:r>
        <w:t>ОБЪЕМОВ ПОТРЕБЛЕНИЯ ЭЛЕКТРИЧЕСКОЙ ЭНЕРГИИ (МОЩНОСТИ)</w:t>
      </w:r>
    </w:p>
    <w:p w:rsidR="006006BD" w:rsidRDefault="006006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39"/>
        <w:gridCol w:w="2268"/>
        <w:gridCol w:w="2098"/>
        <w:gridCol w:w="2041"/>
      </w:tblGrid>
      <w:tr w:rsidR="006006BD">
        <w:tc>
          <w:tcPr>
            <w:tcW w:w="567" w:type="dxa"/>
          </w:tcPr>
          <w:p w:rsidR="006006BD" w:rsidRDefault="006006B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39" w:type="dxa"/>
          </w:tcPr>
          <w:p w:rsidR="006006BD" w:rsidRDefault="006006B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  <w:jc w:val="center"/>
            </w:pPr>
            <w:r>
              <w:t xml:space="preserve">Первый диапазон объемов потребления электрической энергии, </w:t>
            </w:r>
            <w:proofErr w:type="spellStart"/>
            <w:r>
              <w:t>кВтч</w:t>
            </w:r>
            <w:proofErr w:type="spellEnd"/>
            <w:r>
              <w:t>/мес.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 xml:space="preserve">Второй диапазон объемов потребления электрической энергии, </w:t>
            </w:r>
            <w:proofErr w:type="spellStart"/>
            <w:r>
              <w:t>кВтч</w:t>
            </w:r>
            <w:proofErr w:type="spellEnd"/>
            <w:r>
              <w:t>/мес.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 xml:space="preserve">Третий диапазон объемов потребления электрической энергии, </w:t>
            </w:r>
            <w:proofErr w:type="spellStart"/>
            <w:r>
              <w:t>кВтч</w:t>
            </w:r>
            <w:proofErr w:type="spellEnd"/>
            <w:r>
              <w:t>/мес.</w:t>
            </w:r>
          </w:p>
        </w:tc>
      </w:tr>
      <w:tr w:rsidR="006006BD">
        <w:tc>
          <w:tcPr>
            <w:tcW w:w="567" w:type="dxa"/>
            <w:vMerge w:val="restart"/>
          </w:tcPr>
          <w:p w:rsidR="006006BD" w:rsidRDefault="006006BD">
            <w:pPr>
              <w:pStyle w:val="ConsPlusNormal"/>
            </w:pPr>
            <w:r>
              <w:t>1.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810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979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6006BD">
        <w:tc>
          <w:tcPr>
            <w:tcW w:w="567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</w:t>
            </w:r>
            <w:r>
              <w:lastRenderedPageBreak/>
              <w:t>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иных случаях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 w:val="restart"/>
            <w:tcBorders>
              <w:bottom w:val="nil"/>
            </w:tcBorders>
          </w:tcPr>
          <w:p w:rsidR="006006BD" w:rsidRDefault="006006BD">
            <w:pPr>
              <w:pStyle w:val="ConsPlusNormal"/>
            </w:pPr>
            <w:bookmarkStart w:id="6" w:name="P810"/>
            <w:bookmarkEnd w:id="6"/>
            <w:r>
              <w:t>2.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</w:t>
            </w:r>
            <w:r>
              <w:lastRenderedPageBreak/>
              <w:t>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tcBorders>
              <w:top w:val="nil"/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tcBorders>
              <w:top w:val="nil"/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tcBorders>
              <w:top w:val="nil"/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 w:val="restart"/>
          </w:tcPr>
          <w:p w:rsidR="006006BD" w:rsidRDefault="006006BD">
            <w:pPr>
              <w:pStyle w:val="ConsPlusNormal"/>
            </w:pPr>
            <w:r>
              <w:t>3.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</w:t>
            </w:r>
            <w:r>
              <w:lastRenderedPageBreak/>
              <w:t>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6006BD">
        <w:tc>
          <w:tcPr>
            <w:tcW w:w="567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 w:val="restart"/>
            <w:tcBorders>
              <w:bottom w:val="nil"/>
            </w:tcBorders>
          </w:tcPr>
          <w:p w:rsidR="006006BD" w:rsidRDefault="006006BD">
            <w:pPr>
              <w:pStyle w:val="ConsPlusNormal"/>
            </w:pPr>
            <w:r>
              <w:t>4.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энергии, </w:t>
            </w:r>
            <w:r>
              <w:lastRenderedPageBreak/>
              <w:t>израсходованной для целей содержания общего имущества многоквартирных домов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lastRenderedPageBreak/>
              <w:t xml:space="preserve">Без ограничения </w:t>
            </w:r>
            <w:r>
              <w:lastRenderedPageBreak/>
              <w:t>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 w:val="restart"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tcBorders>
              <w:bottom w:val="nil"/>
            </w:tcBorders>
          </w:tcPr>
          <w:p w:rsidR="006006BD" w:rsidRDefault="006006BD">
            <w:pPr>
              <w:pStyle w:val="ConsPlusNormal"/>
            </w:pPr>
            <w:bookmarkStart w:id="7" w:name="P894"/>
            <w:bookmarkEnd w:id="7"/>
            <w:r>
              <w:t>5.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>
              <w:lastRenderedPageBreak/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  <w:p w:rsidR="006006BD" w:rsidRDefault="006006BD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6006BD">
        <w:tc>
          <w:tcPr>
            <w:tcW w:w="567" w:type="dxa"/>
            <w:vMerge w:val="restart"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 в </w:t>
            </w:r>
            <w:r>
              <w:lastRenderedPageBreak/>
              <w:t>помещениях в многоквартирных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lastRenderedPageBreak/>
              <w:t xml:space="preserve">До 3900 </w:t>
            </w:r>
            <w:r>
              <w:lastRenderedPageBreak/>
              <w:t>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lastRenderedPageBreak/>
              <w:t xml:space="preserve">От 3901 до 6000 </w:t>
            </w:r>
            <w:r>
              <w:lastRenderedPageBreak/>
              <w:t>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lastRenderedPageBreak/>
              <w:t>Свыше 6001</w:t>
            </w:r>
          </w:p>
        </w:tc>
      </w:tr>
      <w:tr w:rsidR="006006BD">
        <w:tc>
          <w:tcPr>
            <w:tcW w:w="567" w:type="dxa"/>
            <w:vMerge w:val="restart"/>
            <w:tcBorders>
              <w:bottom w:val="nil"/>
            </w:tcBorders>
          </w:tcPr>
          <w:p w:rsidR="006006BD" w:rsidRDefault="006006BD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  <w:p w:rsidR="006006BD" w:rsidRDefault="006006BD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 в жилых </w:t>
            </w:r>
            <w:r>
              <w:lastRenderedPageBreak/>
              <w:t>домах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lastRenderedPageBreak/>
              <w:t xml:space="preserve">До 3900 </w:t>
            </w:r>
            <w:r>
              <w:lastRenderedPageBreak/>
              <w:t>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lastRenderedPageBreak/>
              <w:t xml:space="preserve">От 3901 до 6000 </w:t>
            </w:r>
            <w:r>
              <w:lastRenderedPageBreak/>
              <w:t>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lastRenderedPageBreak/>
              <w:t>Свыше 6001</w:t>
            </w:r>
          </w:p>
        </w:tc>
      </w:tr>
      <w:tr w:rsidR="006006BD">
        <w:tc>
          <w:tcPr>
            <w:tcW w:w="567" w:type="dxa"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 w:val="restart"/>
            <w:tcBorders>
              <w:bottom w:val="nil"/>
            </w:tcBorders>
          </w:tcPr>
          <w:p w:rsidR="006006BD" w:rsidRDefault="006006BD">
            <w:pPr>
              <w:pStyle w:val="ConsPlusNormal"/>
            </w:pPr>
            <w:bookmarkStart w:id="8" w:name="P948"/>
            <w:bookmarkEnd w:id="8"/>
            <w:r>
              <w:t>7.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  <w:p w:rsidR="006006BD" w:rsidRDefault="006006BD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6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 w:val="restart"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 в жилых </w:t>
            </w:r>
            <w:r>
              <w:lastRenderedPageBreak/>
              <w:t>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lastRenderedPageBreak/>
              <w:t xml:space="preserve">До 3900 </w:t>
            </w:r>
            <w:r>
              <w:lastRenderedPageBreak/>
              <w:t>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lastRenderedPageBreak/>
              <w:t xml:space="preserve">От 3901 до 6000 </w:t>
            </w:r>
            <w:r>
              <w:lastRenderedPageBreak/>
              <w:t>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lastRenderedPageBreak/>
              <w:t>Свыше 6001</w:t>
            </w:r>
          </w:p>
        </w:tc>
      </w:tr>
      <w:tr w:rsidR="006006BD">
        <w:tc>
          <w:tcPr>
            <w:tcW w:w="567" w:type="dxa"/>
            <w:vMerge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 w:val="restart"/>
            <w:tcBorders>
              <w:bottom w:val="nil"/>
            </w:tcBorders>
          </w:tcPr>
          <w:p w:rsidR="006006BD" w:rsidRDefault="006006BD">
            <w:pPr>
              <w:pStyle w:val="ConsPlusNormal"/>
            </w:pPr>
            <w:bookmarkStart w:id="9" w:name="P979"/>
            <w:bookmarkEnd w:id="9"/>
            <w:r>
              <w:t>8.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894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948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  <w:p w:rsidR="006006BD" w:rsidRDefault="006006BD">
            <w:pPr>
              <w:pStyle w:val="ConsPlusNormal"/>
            </w:pPr>
            <w:r>
              <w:t xml:space="preserve"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</w:t>
            </w:r>
            <w:r>
              <w:lastRenderedPageBreak/>
              <w:t>расположенных в сельских населенных пунктах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7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  <w:jc w:val="center"/>
            </w:pPr>
            <w:r>
              <w:t>-</w:t>
            </w:r>
          </w:p>
        </w:tc>
      </w:tr>
      <w:tr w:rsidR="006006BD">
        <w:tc>
          <w:tcPr>
            <w:tcW w:w="567" w:type="dxa"/>
            <w:vMerge/>
            <w:tcBorders>
              <w:bottom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</w:tcPr>
          <w:p w:rsidR="006006BD" w:rsidRDefault="006006BD">
            <w:pPr>
              <w:pStyle w:val="ConsPlusNormal"/>
            </w:pPr>
            <w:r>
              <w:t>9.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6006BD">
        <w:tc>
          <w:tcPr>
            <w:tcW w:w="567" w:type="dxa"/>
            <w:vMerge w:val="restart"/>
          </w:tcPr>
          <w:p w:rsidR="006006BD" w:rsidRDefault="006006BD">
            <w:pPr>
              <w:pStyle w:val="ConsPlusNormal"/>
            </w:pPr>
            <w:r>
              <w:t>9.1.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proofErr w:type="gramStart"/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6006BD" w:rsidRDefault="006006BD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</w:t>
            </w:r>
            <w:r>
              <w:lastRenderedPageBreak/>
              <w:t>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6006BD">
        <w:tc>
          <w:tcPr>
            <w:tcW w:w="567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На одно помещение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vMerge w:val="restart"/>
          </w:tcPr>
          <w:p w:rsidR="006006BD" w:rsidRDefault="006006BD">
            <w:pPr>
              <w:pStyle w:val="ConsPlusNormal"/>
            </w:pPr>
            <w:r>
              <w:t>9.2.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proofErr w:type="gramStart"/>
            <w:r>
              <w:t xml:space="preserve">Садоводческие некоммерческие товарищества и огороднические некоммерческие товарищества, за исключением указанных в </w:t>
            </w:r>
            <w:hyperlink w:anchor="P894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979">
              <w:r>
                <w:rPr>
                  <w:color w:val="0000FF"/>
                </w:rPr>
                <w:t>8</w:t>
              </w:r>
            </w:hyperlink>
            <w:proofErr w:type="gramEnd"/>
          </w:p>
        </w:tc>
      </w:tr>
      <w:tr w:rsidR="006006BD">
        <w:tc>
          <w:tcPr>
            <w:tcW w:w="567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tcBorders>
              <w:bottom w:val="nil"/>
            </w:tcBorders>
          </w:tcPr>
          <w:p w:rsidR="006006BD" w:rsidRDefault="006006BD">
            <w:pPr>
              <w:pStyle w:val="ConsPlusNormal"/>
            </w:pPr>
            <w:r>
              <w:t>9.3.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6006BD">
        <w:tc>
          <w:tcPr>
            <w:tcW w:w="567" w:type="dxa"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На одно помещение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tcBorders>
              <w:bottom w:val="nil"/>
            </w:tcBorders>
          </w:tcPr>
          <w:p w:rsidR="006006BD" w:rsidRDefault="006006BD">
            <w:pPr>
              <w:pStyle w:val="ConsPlusNormal"/>
            </w:pPr>
            <w:r>
              <w:t>9.4.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6006BD">
        <w:tc>
          <w:tcPr>
            <w:tcW w:w="567" w:type="dxa"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На один общий прибор учета электрической энергии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tcBorders>
              <w:bottom w:val="nil"/>
            </w:tcBorders>
          </w:tcPr>
          <w:p w:rsidR="006006BD" w:rsidRDefault="006006BD">
            <w:pPr>
              <w:pStyle w:val="ConsPlusNormal"/>
            </w:pPr>
            <w:r>
              <w:t>9.5.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6006BD">
        <w:tc>
          <w:tcPr>
            <w:tcW w:w="567" w:type="dxa"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На одно помещение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  <w:tr w:rsidR="006006BD">
        <w:tc>
          <w:tcPr>
            <w:tcW w:w="567" w:type="dxa"/>
            <w:tcBorders>
              <w:bottom w:val="nil"/>
            </w:tcBorders>
          </w:tcPr>
          <w:p w:rsidR="006006BD" w:rsidRDefault="006006BD">
            <w:pPr>
              <w:pStyle w:val="ConsPlusNormal"/>
            </w:pPr>
            <w:r>
              <w:t>9.6.</w:t>
            </w:r>
          </w:p>
        </w:tc>
        <w:tc>
          <w:tcPr>
            <w:tcW w:w="13146" w:type="dxa"/>
            <w:gridSpan w:val="4"/>
          </w:tcPr>
          <w:p w:rsidR="006006BD" w:rsidRDefault="006006BD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006BD" w:rsidRDefault="006006BD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6006BD">
        <w:tc>
          <w:tcPr>
            <w:tcW w:w="567" w:type="dxa"/>
            <w:tcBorders>
              <w:top w:val="nil"/>
            </w:tcBorders>
          </w:tcPr>
          <w:p w:rsidR="006006BD" w:rsidRDefault="006006BD">
            <w:pPr>
              <w:pStyle w:val="ConsPlusNormal"/>
            </w:pPr>
          </w:p>
        </w:tc>
        <w:tc>
          <w:tcPr>
            <w:tcW w:w="6739" w:type="dxa"/>
          </w:tcPr>
          <w:p w:rsidR="006006BD" w:rsidRDefault="006006BD">
            <w:pPr>
              <w:pStyle w:val="ConsPlusNormal"/>
            </w:pPr>
            <w:r>
              <w:t>На один гараж, хозяйственную постройку (сарай, погреб)</w:t>
            </w:r>
          </w:p>
        </w:tc>
        <w:tc>
          <w:tcPr>
            <w:tcW w:w="2268" w:type="dxa"/>
          </w:tcPr>
          <w:p w:rsidR="006006BD" w:rsidRDefault="006006BD">
            <w:pPr>
              <w:pStyle w:val="ConsPlusNormal"/>
            </w:pPr>
            <w:r>
              <w:t>До 3900 включительно</w:t>
            </w:r>
          </w:p>
        </w:tc>
        <w:tc>
          <w:tcPr>
            <w:tcW w:w="2098" w:type="dxa"/>
          </w:tcPr>
          <w:p w:rsidR="006006BD" w:rsidRDefault="006006BD">
            <w:pPr>
              <w:pStyle w:val="ConsPlusNormal"/>
            </w:pPr>
            <w:r>
              <w:t>От 3901 до 6000 включительно</w:t>
            </w:r>
          </w:p>
        </w:tc>
        <w:tc>
          <w:tcPr>
            <w:tcW w:w="2041" w:type="dxa"/>
          </w:tcPr>
          <w:p w:rsidR="006006BD" w:rsidRDefault="006006BD">
            <w:pPr>
              <w:pStyle w:val="ConsPlusNormal"/>
            </w:pPr>
            <w:r>
              <w:t>Свыше 6001</w:t>
            </w:r>
          </w:p>
        </w:tc>
      </w:tr>
    </w:tbl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jc w:val="right"/>
        <w:outlineLvl w:val="1"/>
      </w:pPr>
      <w:r>
        <w:t>Таблица 3</w:t>
      </w: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Title"/>
        <w:jc w:val="center"/>
      </w:pPr>
      <w:r>
        <w:t>ПОНИЖАЮЩИЕ КОЭФФИЦИЕНТЫ</w:t>
      </w:r>
    </w:p>
    <w:p w:rsidR="006006BD" w:rsidRDefault="006006BD">
      <w:pPr>
        <w:pStyle w:val="ConsPlusTitle"/>
        <w:jc w:val="center"/>
      </w:pPr>
      <w:r>
        <w:t>К ТАРИФАМ НА ЭЛЕКТРИЧЕСКУЮ ЭНЕРГИЮ (МОЩНОСТЬ)</w:t>
      </w:r>
    </w:p>
    <w:p w:rsidR="006006BD" w:rsidRDefault="006006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0318"/>
        <w:gridCol w:w="1474"/>
        <w:gridCol w:w="1304"/>
      </w:tblGrid>
      <w:tr w:rsidR="006006BD">
        <w:tc>
          <w:tcPr>
            <w:tcW w:w="576" w:type="dxa"/>
            <w:vMerge w:val="restart"/>
          </w:tcPr>
          <w:p w:rsidR="006006BD" w:rsidRDefault="006006B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318" w:type="dxa"/>
            <w:vMerge w:val="restart"/>
          </w:tcPr>
          <w:p w:rsidR="006006BD" w:rsidRDefault="006006B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778" w:type="dxa"/>
            <w:gridSpan w:val="2"/>
          </w:tcPr>
          <w:p w:rsidR="006006BD" w:rsidRDefault="006006BD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6006BD">
        <w:tc>
          <w:tcPr>
            <w:tcW w:w="576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10318" w:type="dxa"/>
            <w:vMerge/>
          </w:tcPr>
          <w:p w:rsidR="006006BD" w:rsidRDefault="006006BD">
            <w:pPr>
              <w:pStyle w:val="ConsPlusNormal"/>
            </w:pPr>
          </w:p>
        </w:tc>
        <w:tc>
          <w:tcPr>
            <w:tcW w:w="1474" w:type="dxa"/>
          </w:tcPr>
          <w:p w:rsidR="006006BD" w:rsidRDefault="006006BD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r>
              <w:t>1.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</w:t>
            </w:r>
            <w:r>
              <w:lastRenderedPageBreak/>
              <w:t>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  <w:r>
              <w:lastRenderedPageBreak/>
              <w:t>0,76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  <w:r>
              <w:t>0,80</w:t>
            </w: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  <w:r>
              <w:t>0,76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  <w:r>
              <w:t>0,80</w:t>
            </w: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r>
              <w:t>3.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</w:t>
            </w:r>
            <w:r>
              <w:lastRenderedPageBreak/>
              <w:t>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  <w:r>
              <w:lastRenderedPageBreak/>
              <w:t>0,76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  <w:r>
              <w:t>0,80</w:t>
            </w: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bookmarkStart w:id="10" w:name="P1079"/>
            <w:bookmarkEnd w:id="10"/>
            <w:r>
              <w:lastRenderedPageBreak/>
              <w:t>4.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  <w:p w:rsidR="006006BD" w:rsidRDefault="006006BD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  <w:r>
              <w:t>0,70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  <w:r>
              <w:t>0,75</w:t>
            </w: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  <w:p w:rsidR="006006BD" w:rsidRDefault="006006BD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  <w:r>
              <w:t>0,70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  <w:r>
              <w:t>0,75</w:t>
            </w: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bookmarkStart w:id="11" w:name="P1095"/>
            <w:bookmarkEnd w:id="11"/>
            <w:r>
              <w:t>6.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</w:t>
            </w:r>
            <w:r>
              <w:lastRenderedPageBreak/>
              <w:t>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  <w:p w:rsidR="006006BD" w:rsidRDefault="006006BD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  <w:r>
              <w:lastRenderedPageBreak/>
              <w:t>0,70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  <w:r>
              <w:t>0,75</w:t>
            </w: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079">
              <w:r>
                <w:rPr>
                  <w:color w:val="0000FF"/>
                </w:rPr>
                <w:t>строках 4</w:t>
              </w:r>
            </w:hyperlink>
            <w:r>
              <w:t xml:space="preserve"> - </w:t>
            </w:r>
            <w:hyperlink w:anchor="P1095">
              <w:r>
                <w:rPr>
                  <w:color w:val="0000FF"/>
                </w:rPr>
                <w:t>6</w:t>
              </w:r>
            </w:hyperlink>
            <w:r>
              <w:t>:</w:t>
            </w:r>
          </w:p>
          <w:p w:rsidR="006006BD" w:rsidRDefault="006006BD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006BD" w:rsidRDefault="006006BD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006BD" w:rsidRDefault="006006BD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  <w:p w:rsidR="006006BD" w:rsidRDefault="006006BD">
            <w:pPr>
              <w:pStyle w:val="ConsPlusNormal"/>
            </w:pPr>
            <w:r>
              <w:t xml:space="preserve">Садоводческие некоммерческие товарищества и огороднические некоммерческие товарищества в </w:t>
            </w:r>
            <w:r>
              <w:lastRenderedPageBreak/>
              <w:t>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  <w:r>
              <w:lastRenderedPageBreak/>
              <w:t>0,70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  <w:r>
              <w:t>0,75</w:t>
            </w: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r>
              <w:t>8.1.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proofErr w:type="gramStart"/>
            <w:r>
              <w:t xml:space="preserve">Садоводческие некоммерческие товарищества и огороднические некоммерческие товарищества, за исключением указанных в </w:t>
            </w:r>
            <w:hyperlink w:anchor="P1079">
              <w:r>
                <w:rPr>
                  <w:color w:val="0000FF"/>
                </w:rPr>
                <w:t>строках 4</w:t>
              </w:r>
            </w:hyperlink>
            <w:r>
              <w:t xml:space="preserve"> - </w:t>
            </w:r>
            <w:hyperlink w:anchor="P948">
              <w:r>
                <w:rPr>
                  <w:color w:val="0000FF"/>
                </w:rPr>
                <w:t>7</w:t>
              </w:r>
            </w:hyperlink>
            <w:proofErr w:type="gramEnd"/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  <w:r>
              <w:t>1</w:t>
            </w: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r>
              <w:t>8.2.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  <w:r>
              <w:t>1</w:t>
            </w: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r>
              <w:t>8.3.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  <w:r>
              <w:t>1</w:t>
            </w:r>
          </w:p>
        </w:tc>
      </w:tr>
      <w:tr w:rsidR="006006BD">
        <w:tc>
          <w:tcPr>
            <w:tcW w:w="576" w:type="dxa"/>
          </w:tcPr>
          <w:p w:rsidR="006006BD" w:rsidRDefault="006006BD">
            <w:pPr>
              <w:pStyle w:val="ConsPlusNormal"/>
            </w:pPr>
            <w:r>
              <w:t>8.4.</w:t>
            </w:r>
          </w:p>
        </w:tc>
        <w:tc>
          <w:tcPr>
            <w:tcW w:w="10318" w:type="dxa"/>
          </w:tcPr>
          <w:p w:rsidR="006006BD" w:rsidRDefault="006006BD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474" w:type="dxa"/>
          </w:tcPr>
          <w:p w:rsidR="006006BD" w:rsidRDefault="006006BD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6006BD" w:rsidRDefault="006006BD">
            <w:pPr>
              <w:pStyle w:val="ConsPlusNormal"/>
            </w:pPr>
            <w:r>
              <w:t>1</w:t>
            </w:r>
          </w:p>
        </w:tc>
      </w:tr>
    </w:tbl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jc w:val="both"/>
      </w:pPr>
    </w:p>
    <w:p w:rsidR="006006BD" w:rsidRDefault="006006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2B5" w:rsidRDefault="005B12B5"/>
    <w:sectPr w:rsidR="005B12B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BD"/>
    <w:rsid w:val="005B12B5"/>
    <w:rsid w:val="0060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06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0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06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0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06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06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06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06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0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06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0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06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06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06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639" TargetMode="External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6108" TargetMode="Externa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hyperlink" Target="https://login.consultant.ru/link/?req=doc&amp;base=LAW&amp;n=467710&amp;dst=1000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7710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553" TargetMode="External"/><Relationship Id="rId11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hyperlink" Target="https://login.consultant.ru/link/?req=doc&amp;base=LAW&amp;n=483341&amp;dst=1248" TargetMode="External"/><Relationship Id="rId15" Type="http://schemas.openxmlformats.org/officeDocument/2006/relationships/hyperlink" Target="https://login.consultant.ru/link/?req=doc&amp;base=LAW&amp;n=467710&amp;dst=100037" TargetMode="External"/><Relationship Id="rId10" Type="http://schemas.openxmlformats.org/officeDocument/2006/relationships/hyperlink" Target="https://login.consultant.ru/link/?req=doc&amp;base=LAW&amp;n=467710&amp;dst=1000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417045&amp;dst=100040" TargetMode="External"/><Relationship Id="rId14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10077</Words>
  <Characters>57441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67384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Лиходеев Владислав Игоревич</dc:creator>
  <cp:lastModifiedBy>Лиходеев Владислав Игоревич</cp:lastModifiedBy>
  <cp:revision>1</cp:revision>
  <dcterms:created xsi:type="dcterms:W3CDTF">2025-01-29T07:52:00Z</dcterms:created>
  <dcterms:modified xsi:type="dcterms:W3CDTF">2025-01-29T07:53:00Z</dcterms:modified>
</cp:coreProperties>
</file>